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1D9B7B">
      <w:pPr>
        <w:jc w:val="center"/>
        <w:outlineLvl w:val="0"/>
        <w:rPr>
          <w:rFonts w:hint="eastAsia" w:ascii="方正小标宋简体" w:eastAsia="方正小标宋简体"/>
          <w:color w:val="000000"/>
          <w:sz w:val="36"/>
          <w:szCs w:val="36"/>
          <w:lang w:val="en-US" w:eastAsia="zh-CN"/>
        </w:rPr>
      </w:pPr>
      <w:r>
        <w:rPr>
          <w:rFonts w:hint="eastAsia" w:ascii="方正小标宋简体" w:eastAsia="方正小标宋简体"/>
          <w:color w:val="000000"/>
          <w:sz w:val="36"/>
          <w:szCs w:val="36"/>
          <w:lang w:val="en-US" w:eastAsia="zh-CN"/>
        </w:rPr>
        <w:t>2026级电气自动化技术专业人才培养方案</w:t>
      </w:r>
    </w:p>
    <w:p w14:paraId="39EF0E2C">
      <w:pPr>
        <w:spacing w:line="520" w:lineRule="exact"/>
        <w:outlineLvl w:val="0"/>
        <w:rPr>
          <w:rFonts w:ascii="黑体" w:hAnsi="黑体" w:eastAsia="黑体"/>
          <w:color w:val="000000"/>
          <w:sz w:val="28"/>
          <w:szCs w:val="28"/>
        </w:rPr>
      </w:pPr>
      <w:r>
        <w:rPr>
          <w:rFonts w:ascii="黑体" w:hAnsi="黑体" w:eastAsia="黑体"/>
          <w:color w:val="000000"/>
          <w:sz w:val="28"/>
          <w:szCs w:val="28"/>
        </w:rPr>
        <w:t xml:space="preserve">一、专业名称及代码    </w:t>
      </w:r>
    </w:p>
    <w:p w14:paraId="6647A78E">
      <w:pPr>
        <w:keepNext w:val="0"/>
        <w:keepLines w:val="0"/>
        <w:pageBreakBefore w:val="0"/>
        <w:widowControl w:val="0"/>
        <w:kinsoku/>
        <w:wordWrap/>
        <w:overflowPunct/>
        <w:topLinePunct w:val="0"/>
        <w:autoSpaceDE/>
        <w:autoSpaceDN/>
        <w:bidi w:val="0"/>
        <w:adjustRightInd/>
        <w:snapToGrid/>
        <w:spacing w:line="288" w:lineRule="auto"/>
        <w:ind w:firstLine="562" w:firstLineChars="200"/>
        <w:jc w:val="left"/>
        <w:textAlignment w:val="auto"/>
        <w:rPr>
          <w:rFonts w:hint="eastAsia" w:ascii="楷体" w:hAnsi="楷体" w:eastAsia="楷体" w:cs="楷体"/>
          <w:b/>
          <w:bCs/>
          <w:sz w:val="28"/>
          <w:szCs w:val="28"/>
          <w:highlight w:val="none"/>
          <w:lang w:val="en-US" w:eastAsia="zh-CN"/>
        </w:rPr>
      </w:pPr>
      <w:r>
        <w:rPr>
          <w:rFonts w:hint="eastAsia" w:ascii="楷体" w:hAnsi="楷体" w:eastAsia="楷体" w:cs="楷体"/>
          <w:b/>
          <w:bCs/>
          <w:sz w:val="28"/>
          <w:szCs w:val="28"/>
          <w:highlight w:val="none"/>
          <w:lang w:eastAsia="zh-CN"/>
        </w:rPr>
        <w:t>专业名称：</w:t>
      </w:r>
      <w:r>
        <w:rPr>
          <w:rFonts w:hint="eastAsia" w:ascii="楷体" w:hAnsi="楷体" w:eastAsia="楷体" w:cs="楷体"/>
          <w:b/>
          <w:bCs/>
          <w:sz w:val="28"/>
          <w:szCs w:val="28"/>
          <w:highlight w:val="none"/>
          <w:lang w:val="en-US" w:eastAsia="zh-CN"/>
        </w:rPr>
        <w:t>电气自动化技术</w:t>
      </w:r>
    </w:p>
    <w:p w14:paraId="7AC1E85C">
      <w:pPr>
        <w:keepNext w:val="0"/>
        <w:keepLines w:val="0"/>
        <w:pageBreakBefore w:val="0"/>
        <w:widowControl w:val="0"/>
        <w:kinsoku/>
        <w:wordWrap/>
        <w:overflowPunct/>
        <w:topLinePunct w:val="0"/>
        <w:autoSpaceDE/>
        <w:autoSpaceDN/>
        <w:bidi w:val="0"/>
        <w:adjustRightInd/>
        <w:snapToGrid/>
        <w:spacing w:line="288" w:lineRule="auto"/>
        <w:ind w:firstLine="562" w:firstLineChars="200"/>
        <w:jc w:val="left"/>
        <w:textAlignment w:val="auto"/>
        <w:rPr>
          <w:rFonts w:hint="eastAsia" w:ascii="楷体" w:hAnsi="楷体" w:eastAsia="楷体" w:cs="楷体"/>
          <w:b/>
          <w:bCs/>
          <w:sz w:val="28"/>
          <w:szCs w:val="28"/>
          <w:highlight w:val="none"/>
          <w:lang w:val="en-US" w:eastAsia="zh-CN"/>
        </w:rPr>
      </w:pPr>
      <w:r>
        <w:rPr>
          <w:rFonts w:hint="eastAsia" w:ascii="楷体" w:hAnsi="楷体" w:eastAsia="楷体" w:cs="楷体"/>
          <w:b/>
          <w:bCs/>
          <w:sz w:val="28"/>
          <w:szCs w:val="28"/>
          <w:highlight w:val="none"/>
          <w:lang w:eastAsia="zh-CN"/>
        </w:rPr>
        <w:t>专业代码：</w:t>
      </w:r>
      <w:r>
        <w:rPr>
          <w:rFonts w:hint="eastAsia" w:ascii="楷体" w:hAnsi="楷体" w:eastAsia="楷体" w:cs="楷体"/>
          <w:b/>
          <w:bCs/>
          <w:sz w:val="28"/>
          <w:szCs w:val="28"/>
          <w:highlight w:val="none"/>
          <w:lang w:val="en-US" w:eastAsia="zh-CN"/>
        </w:rPr>
        <w:t>460306</w:t>
      </w:r>
    </w:p>
    <w:p w14:paraId="169CDACD">
      <w:pPr>
        <w:keepNext w:val="0"/>
        <w:keepLines w:val="0"/>
        <w:pageBreakBefore w:val="0"/>
        <w:widowControl w:val="0"/>
        <w:kinsoku/>
        <w:wordWrap/>
        <w:overflowPunct/>
        <w:topLinePunct w:val="0"/>
        <w:autoSpaceDE/>
        <w:autoSpaceDN/>
        <w:bidi w:val="0"/>
        <w:adjustRightInd/>
        <w:snapToGrid/>
        <w:spacing w:line="288" w:lineRule="auto"/>
        <w:ind w:firstLine="562" w:firstLineChars="200"/>
        <w:jc w:val="left"/>
        <w:textAlignment w:val="auto"/>
        <w:rPr>
          <w:rFonts w:hint="eastAsia" w:ascii="楷体" w:hAnsi="楷体" w:eastAsia="楷体"/>
          <w:b/>
          <w:bCs/>
          <w:color w:val="000000"/>
          <w:sz w:val="28"/>
          <w:szCs w:val="28"/>
          <w:lang w:val="en-US" w:eastAsia="zh-CN"/>
        </w:rPr>
      </w:pPr>
      <w:r>
        <w:rPr>
          <w:rFonts w:hint="eastAsia" w:ascii="楷体" w:hAnsi="楷体" w:eastAsia="楷体" w:cs="楷体"/>
          <w:b/>
          <w:bCs/>
          <w:sz w:val="28"/>
          <w:szCs w:val="28"/>
          <w:highlight w:val="none"/>
          <w:lang w:eastAsia="zh-CN"/>
        </w:rPr>
        <w:t>办学层次：高起专</w:t>
      </w:r>
    </w:p>
    <w:p w14:paraId="4EA88399">
      <w:pPr>
        <w:spacing w:line="520" w:lineRule="exact"/>
        <w:outlineLvl w:val="0"/>
        <w:rPr>
          <w:rFonts w:ascii="楷体" w:hAnsi="楷体" w:eastAsia="楷体"/>
          <w:color w:val="000000"/>
          <w:sz w:val="24"/>
          <w:szCs w:val="28"/>
        </w:rPr>
      </w:pPr>
      <w:r>
        <w:rPr>
          <w:rFonts w:ascii="黑体" w:hAnsi="黑体" w:eastAsia="黑体"/>
          <w:color w:val="000000"/>
          <w:sz w:val="28"/>
          <w:szCs w:val="28"/>
        </w:rPr>
        <w:t>二、入学要求</w:t>
      </w:r>
    </w:p>
    <w:p w14:paraId="70FB3A6D">
      <w:pPr>
        <w:keepNext w:val="0"/>
        <w:keepLines w:val="0"/>
        <w:pageBreakBefore w:val="0"/>
        <w:widowControl w:val="0"/>
        <w:kinsoku/>
        <w:wordWrap/>
        <w:overflowPunct/>
        <w:topLinePunct w:val="0"/>
        <w:autoSpaceDE/>
        <w:autoSpaceDN/>
        <w:bidi w:val="0"/>
        <w:adjustRightInd/>
        <w:snapToGrid/>
        <w:spacing w:before="240"/>
        <w:ind w:firstLine="560" w:firstLineChars="200"/>
        <w:textAlignment w:val="auto"/>
        <w:outlineLvl w:val="0"/>
        <w:rPr>
          <w:rFonts w:hint="eastAsia" w:ascii="楷体" w:hAnsi="楷体" w:eastAsia="楷体"/>
          <w:color w:val="000000"/>
          <w:sz w:val="28"/>
          <w:szCs w:val="28"/>
          <w:lang w:eastAsia="zh-CN"/>
        </w:rPr>
      </w:pPr>
      <w:r>
        <w:rPr>
          <w:rFonts w:hint="eastAsia" w:ascii="楷体" w:hAnsi="楷体" w:eastAsia="楷体"/>
          <w:color w:val="000000"/>
          <w:sz w:val="28"/>
          <w:szCs w:val="28"/>
          <w:lang w:eastAsia="zh-CN"/>
        </w:rPr>
        <w:t>高中阶段教育毕业生或具有同等学力并</w:t>
      </w:r>
      <w:r>
        <w:rPr>
          <w:rFonts w:hint="eastAsia" w:ascii="楷体" w:hAnsi="楷体" w:eastAsia="楷体"/>
          <w:color w:val="000000"/>
          <w:sz w:val="28"/>
          <w:szCs w:val="28"/>
          <w:lang w:val="en-US" w:eastAsia="zh-CN"/>
        </w:rPr>
        <w:t>通过</w:t>
      </w:r>
      <w:r>
        <w:rPr>
          <w:rFonts w:hint="eastAsia" w:ascii="楷体" w:hAnsi="楷体" w:eastAsia="楷体"/>
          <w:color w:val="000000"/>
          <w:sz w:val="28"/>
          <w:szCs w:val="28"/>
          <w:lang w:eastAsia="zh-CN"/>
        </w:rPr>
        <w:t>成人高考正式录取者。</w:t>
      </w:r>
    </w:p>
    <w:p w14:paraId="3A8D3097">
      <w:pPr>
        <w:spacing w:line="520" w:lineRule="exact"/>
        <w:outlineLvl w:val="0"/>
        <w:rPr>
          <w:rFonts w:ascii="仿宋" w:hAnsi="仿宋" w:eastAsia="仿宋"/>
          <w:b/>
          <w:color w:val="000000"/>
          <w:sz w:val="24"/>
        </w:rPr>
      </w:pPr>
      <w:r>
        <w:rPr>
          <w:rFonts w:ascii="黑体" w:hAnsi="黑体" w:eastAsia="黑体"/>
          <w:color w:val="000000"/>
          <w:sz w:val="28"/>
          <w:szCs w:val="28"/>
        </w:rPr>
        <w:t>三、修业年限</w:t>
      </w:r>
    </w:p>
    <w:p w14:paraId="793C6D7A">
      <w:pPr>
        <w:keepNext w:val="0"/>
        <w:keepLines w:val="0"/>
        <w:pageBreakBefore w:val="0"/>
        <w:widowControl w:val="0"/>
        <w:kinsoku/>
        <w:wordWrap/>
        <w:overflowPunct/>
        <w:topLinePunct w:val="0"/>
        <w:autoSpaceDE/>
        <w:autoSpaceDN/>
        <w:bidi w:val="0"/>
        <w:adjustRightInd/>
        <w:snapToGrid/>
        <w:spacing w:before="240"/>
        <w:ind w:firstLine="560" w:firstLineChars="200"/>
        <w:textAlignment w:val="auto"/>
        <w:outlineLvl w:val="0"/>
        <w:rPr>
          <w:rFonts w:hint="eastAsia" w:ascii="楷体" w:hAnsi="楷体" w:eastAsia="楷体"/>
          <w:color w:val="000000"/>
          <w:sz w:val="28"/>
          <w:szCs w:val="28"/>
          <w:lang w:eastAsia="zh-CN"/>
        </w:rPr>
      </w:pPr>
      <w:r>
        <w:rPr>
          <w:rFonts w:hint="eastAsia" w:ascii="楷体" w:hAnsi="楷体" w:eastAsia="楷体"/>
          <w:color w:val="000000"/>
          <w:sz w:val="28"/>
          <w:szCs w:val="28"/>
          <w:lang w:eastAsia="zh-CN"/>
        </w:rPr>
        <w:t>最低修业年限 2.5 年，最高修业年限不超过 5 年。</w:t>
      </w:r>
    </w:p>
    <w:p w14:paraId="00BF41D8">
      <w:pPr>
        <w:keepNext w:val="0"/>
        <w:keepLines w:val="0"/>
        <w:pageBreakBefore w:val="0"/>
        <w:widowControl w:val="0"/>
        <w:kinsoku/>
        <w:wordWrap/>
        <w:overflowPunct/>
        <w:topLinePunct w:val="0"/>
        <w:autoSpaceDE/>
        <w:autoSpaceDN/>
        <w:bidi w:val="0"/>
        <w:adjustRightInd/>
        <w:snapToGrid/>
        <w:spacing w:line="520" w:lineRule="exact"/>
        <w:textAlignment w:val="auto"/>
        <w:outlineLvl w:val="0"/>
        <w:rPr>
          <w:rFonts w:ascii="黑体" w:hAnsi="黑体" w:eastAsia="黑体"/>
          <w:color w:val="000000"/>
          <w:sz w:val="28"/>
          <w:szCs w:val="28"/>
        </w:rPr>
      </w:pPr>
      <w:r>
        <w:rPr>
          <w:rFonts w:hint="eastAsia" w:ascii="黑体" w:hAnsi="黑体" w:eastAsia="黑体"/>
          <w:color w:val="000000"/>
          <w:sz w:val="28"/>
          <w:szCs w:val="28"/>
          <w:lang w:eastAsia="zh-CN"/>
        </w:rPr>
        <w:t>四</w:t>
      </w:r>
      <w:r>
        <w:rPr>
          <w:rFonts w:ascii="黑体" w:hAnsi="黑体" w:eastAsia="黑体"/>
          <w:color w:val="000000"/>
          <w:sz w:val="28"/>
          <w:szCs w:val="28"/>
        </w:rPr>
        <w:t>、</w:t>
      </w:r>
      <w:r>
        <w:rPr>
          <w:rFonts w:hint="eastAsia" w:ascii="黑体" w:hAnsi="黑体" w:eastAsia="黑体"/>
          <w:color w:val="000000"/>
          <w:sz w:val="28"/>
          <w:szCs w:val="28"/>
        </w:rPr>
        <w:t>培养目标与培养规格</w:t>
      </w:r>
    </w:p>
    <w:p w14:paraId="358E5EF5">
      <w:pPr>
        <w:spacing w:before="240"/>
        <w:outlineLvl w:val="1"/>
        <w:rPr>
          <w:rFonts w:ascii="楷体" w:hAnsi="楷体" w:eastAsia="楷体"/>
          <w:color w:val="000000"/>
          <w:sz w:val="28"/>
          <w:szCs w:val="28"/>
        </w:rPr>
      </w:pPr>
      <w:r>
        <w:rPr>
          <w:rFonts w:hint="eastAsia" w:ascii="楷体" w:hAnsi="楷体" w:eastAsia="楷体"/>
          <w:color w:val="000000"/>
          <w:sz w:val="28"/>
          <w:szCs w:val="28"/>
        </w:rPr>
        <w:t>（一）培养目标</w:t>
      </w:r>
    </w:p>
    <w:p w14:paraId="78889A8A">
      <w:pPr>
        <w:spacing w:line="360" w:lineRule="auto"/>
        <w:ind w:firstLine="481"/>
        <w:rPr>
          <w:rFonts w:hint="eastAsia" w:ascii="仿宋_GB2312" w:hAnsi="宋体" w:eastAsia="仿宋_GB2312" w:cs="Times New Roman"/>
          <w:color w:val="000000"/>
          <w:szCs w:val="21"/>
          <w:lang w:eastAsia="zh-CN"/>
        </w:rPr>
      </w:pPr>
      <w:r>
        <w:rPr>
          <w:rFonts w:hint="eastAsia" w:ascii="仿宋_GB2312" w:hAnsi="宋体" w:eastAsia="仿宋_GB2312" w:cs="Times New Roman"/>
          <w:color w:val="000000"/>
          <w:szCs w:val="21"/>
          <w:lang w:eastAsia="zh-CN"/>
        </w:rPr>
        <w:t>本专业结合区域经济社会发展对人才的需求，对接</w:t>
      </w:r>
      <w:r>
        <w:rPr>
          <w:rFonts w:hint="eastAsia" w:ascii="仿宋_GB2312" w:hAnsi="宋体" w:eastAsia="仿宋_GB2312" w:cs="Times New Roman"/>
          <w:color w:val="000000"/>
          <w:szCs w:val="21"/>
          <w:lang w:val="en-US" w:eastAsia="zh-CN"/>
        </w:rPr>
        <w:t>电气</w:t>
      </w:r>
      <w:r>
        <w:rPr>
          <w:rFonts w:hint="eastAsia" w:ascii="仿宋_GB2312" w:hAnsi="宋体" w:eastAsia="仿宋_GB2312" w:cs="Times New Roman"/>
          <w:color w:val="000000"/>
          <w:szCs w:val="21"/>
          <w:lang w:eastAsia="zh-CN"/>
        </w:rPr>
        <w:t>产业、与</w:t>
      </w:r>
      <w:r>
        <w:rPr>
          <w:rFonts w:hint="eastAsia" w:ascii="仿宋_GB2312" w:hAnsi="宋体" w:eastAsia="仿宋_GB2312" w:cs="Times New Roman"/>
          <w:color w:val="000000"/>
          <w:szCs w:val="21"/>
          <w:lang w:val="en-US" w:eastAsia="zh-CN"/>
        </w:rPr>
        <w:t>自动化类行业</w:t>
      </w:r>
      <w:r>
        <w:rPr>
          <w:rFonts w:hint="eastAsia" w:ascii="仿宋_GB2312" w:hAnsi="宋体" w:eastAsia="仿宋_GB2312" w:cs="Times New Roman"/>
          <w:color w:val="000000"/>
          <w:szCs w:val="21"/>
          <w:lang w:eastAsia="zh-CN"/>
        </w:rPr>
        <w:t>企业合作，培养理想信念坚定，德、智、体、美、劳全面发展，具有一定的科学文化水平，良好的人文素养、职业道德和创新意识，精益求精的工匠精神，较强的就业能力和可持续发展的能力；掌握本专业知识和技术技能，培养面向</w:t>
      </w:r>
      <w:r>
        <w:rPr>
          <w:rFonts w:hint="eastAsia" w:ascii="仿宋_GB2312" w:hAnsi="宋体" w:eastAsia="仿宋_GB2312" w:cs="Times New Roman"/>
          <w:color w:val="000000"/>
          <w:szCs w:val="21"/>
          <w:lang w:val="en-US" w:eastAsia="zh-CN"/>
        </w:rPr>
        <w:t>电气工程技术人员和自动控制工程技术人员，</w:t>
      </w:r>
      <w:r>
        <w:rPr>
          <w:rFonts w:hint="eastAsia" w:ascii="仿宋_GB2312" w:hAnsi="宋体" w:eastAsia="仿宋_GB2312" w:cs="Times New Roman"/>
          <w:color w:val="000000"/>
          <w:szCs w:val="21"/>
          <w:lang w:eastAsia="zh-CN"/>
        </w:rPr>
        <w:t>能够从事电气设备和机电设备及自动控制系统的设计、生产、安装、调试、维护与技术改造（具体工作）的具有创业意识、创业精神和创业能力的高素质技术技能型专门人才。</w:t>
      </w:r>
      <w:bookmarkStart w:id="0" w:name="_GoBack"/>
      <w:bookmarkEnd w:id="0"/>
    </w:p>
    <w:p w14:paraId="3EC951B2">
      <w:pPr>
        <w:spacing w:before="240"/>
        <w:outlineLvl w:val="1"/>
        <w:rPr>
          <w:rFonts w:ascii="楷体" w:hAnsi="楷体" w:eastAsia="楷体"/>
          <w:color w:val="000000"/>
          <w:sz w:val="28"/>
          <w:szCs w:val="28"/>
        </w:rPr>
      </w:pPr>
      <w:r>
        <w:rPr>
          <w:rFonts w:hint="eastAsia" w:ascii="楷体" w:hAnsi="楷体" w:eastAsia="楷体"/>
          <w:color w:val="000000"/>
          <w:sz w:val="28"/>
          <w:szCs w:val="28"/>
        </w:rPr>
        <w:t>（二）培养规格</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68"/>
        <w:gridCol w:w="6854"/>
      </w:tblGrid>
      <w:tr w14:paraId="4C1F5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vAlign w:val="center"/>
          </w:tcPr>
          <w:p w14:paraId="02E4B864">
            <w:pPr>
              <w:spacing w:line="360" w:lineRule="auto"/>
              <w:jc w:val="center"/>
              <w:rPr>
                <w:rFonts w:ascii="楷体_GB2312" w:hAnsi="宋体" w:eastAsia="楷体_GB2312"/>
                <w:color w:val="000000"/>
                <w:sz w:val="24"/>
                <w:szCs w:val="30"/>
              </w:rPr>
            </w:pPr>
            <w:r>
              <w:rPr>
                <w:rFonts w:hint="eastAsia" w:ascii="仿宋" w:hAnsi="仿宋" w:eastAsia="仿宋"/>
                <w:color w:val="000000"/>
                <w:sz w:val="24"/>
              </w:rPr>
              <w:t>知识结构</w:t>
            </w:r>
          </w:p>
        </w:tc>
        <w:tc>
          <w:tcPr>
            <w:tcW w:w="6854" w:type="dxa"/>
          </w:tcPr>
          <w:p w14:paraId="4DACAADD">
            <w:pPr>
              <w:spacing w:before="0" w:after="0" w:line="240" w:lineRule="auto"/>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（1）掌握必备的思想政治理论、科学文化基础知识和中华优秀传统文化知识；</w:t>
            </w:r>
          </w:p>
          <w:p w14:paraId="294F03AA">
            <w:pPr>
              <w:spacing w:before="0" w:after="0" w:line="240" w:lineRule="auto"/>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（2）熟悉与本专业相关的法律法规以及环境保护、安全消防等知识；</w:t>
            </w:r>
          </w:p>
          <w:p w14:paraId="07B20FD6">
            <w:pPr>
              <w:spacing w:before="0" w:after="0" w:line="240" w:lineRule="auto"/>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（3）掌握必需的电工、电子技术、电机电器等专业基础理论和知识；</w:t>
            </w:r>
          </w:p>
          <w:p w14:paraId="60544AF2">
            <w:pPr>
              <w:spacing w:before="0" w:after="0" w:line="240" w:lineRule="auto"/>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（4）掌握常用电气仪表和常规电控设备的基本方法和原理；</w:t>
            </w:r>
          </w:p>
          <w:p w14:paraId="35E56101">
            <w:pPr>
              <w:spacing w:before="0" w:after="0" w:line="240" w:lineRule="auto"/>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（5）掌握PLC工作原理，熟悉PLC电源、CPU、I/O等硬件模块，熟悉典型PLC控制系统架构；</w:t>
            </w:r>
          </w:p>
          <w:p w14:paraId="7DB67BBF">
            <w:pPr>
              <w:spacing w:before="0" w:after="0" w:line="240" w:lineRule="auto"/>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（6）掌握自动控制系统的组成、工作原理和系统特点等基本知识；</w:t>
            </w:r>
          </w:p>
          <w:p w14:paraId="70A3F884">
            <w:pPr>
              <w:spacing w:before="0" w:after="0" w:line="240" w:lineRule="auto"/>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（7）掌握变频器控制、电机控制等基本原理和知识；</w:t>
            </w:r>
          </w:p>
          <w:p w14:paraId="65906DBF">
            <w:pPr>
              <w:spacing w:before="0" w:after="0" w:line="240" w:lineRule="auto"/>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（8）掌握与电气技术相关的传感器、气动控制等基础知识；</w:t>
            </w:r>
          </w:p>
          <w:p w14:paraId="63DBA2BE">
            <w:pPr>
              <w:spacing w:line="360" w:lineRule="auto"/>
              <w:rPr>
                <w:rFonts w:hint="eastAsia" w:ascii="仿宋" w:hAnsi="仿宋" w:eastAsia="仿宋" w:cs="仿宋"/>
                <w:color w:val="000000"/>
                <w:sz w:val="21"/>
                <w:szCs w:val="21"/>
              </w:rPr>
            </w:pPr>
            <w:r>
              <w:rPr>
                <w:rFonts w:hint="eastAsia" w:ascii="仿宋" w:hAnsi="仿宋" w:eastAsia="仿宋" w:cs="仿宋"/>
                <w:sz w:val="21"/>
                <w:szCs w:val="21"/>
                <w:lang w:val="en-US" w:eastAsia="zh-CN"/>
              </w:rPr>
              <w:t>（9）了解本行业相关的企业生产现场管理、项目管理、市场营销等基础知识。</w:t>
            </w:r>
          </w:p>
        </w:tc>
      </w:tr>
      <w:tr w14:paraId="4F33B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vAlign w:val="center"/>
          </w:tcPr>
          <w:p w14:paraId="4E8296BF">
            <w:pPr>
              <w:spacing w:line="360" w:lineRule="auto"/>
              <w:jc w:val="center"/>
              <w:rPr>
                <w:rFonts w:ascii="楷体_GB2312" w:hAnsi="宋体" w:eastAsia="楷体_GB2312"/>
                <w:color w:val="000000"/>
                <w:sz w:val="24"/>
                <w:szCs w:val="30"/>
              </w:rPr>
            </w:pPr>
            <w:r>
              <w:rPr>
                <w:rFonts w:hint="eastAsia" w:ascii="仿宋" w:hAnsi="仿宋" w:eastAsia="仿宋"/>
                <w:color w:val="000000"/>
                <w:sz w:val="24"/>
              </w:rPr>
              <w:t>能力结构</w:t>
            </w:r>
          </w:p>
        </w:tc>
        <w:tc>
          <w:tcPr>
            <w:tcW w:w="6854" w:type="dxa"/>
          </w:tcPr>
          <w:p w14:paraId="693A39B6">
            <w:pPr>
              <w:numPr>
                <w:ilvl w:val="0"/>
                <w:numId w:val="0"/>
              </w:numPr>
              <w:spacing w:line="240" w:lineRule="auto"/>
              <w:ind w:leftChars="0"/>
              <w:jc w:val="left"/>
              <w:rPr>
                <w:rFonts w:hint="eastAsia" w:ascii="仿宋" w:hAnsi="仿宋" w:eastAsia="仿宋" w:cs="仿宋"/>
                <w:sz w:val="21"/>
                <w:szCs w:val="21"/>
              </w:rPr>
            </w:pPr>
            <w:r>
              <w:rPr>
                <w:rFonts w:hint="eastAsia" w:ascii="仿宋" w:hAnsi="仿宋" w:eastAsia="仿宋" w:cs="仿宋"/>
                <w:sz w:val="21"/>
                <w:szCs w:val="21"/>
                <w:lang w:val="en-US" w:eastAsia="zh-CN"/>
              </w:rPr>
              <w:t xml:space="preserve">（1）具有使用电工工具和仪器仪表进行电路故障检测与排除的能力； </w:t>
            </w:r>
          </w:p>
          <w:p w14:paraId="6306F007">
            <w:pPr>
              <w:numPr>
                <w:ilvl w:val="0"/>
                <w:numId w:val="0"/>
              </w:numPr>
              <w:spacing w:line="240" w:lineRule="auto"/>
              <w:ind w:leftChars="0"/>
              <w:jc w:val="left"/>
              <w:rPr>
                <w:rFonts w:hint="eastAsia" w:ascii="仿宋" w:hAnsi="仿宋" w:eastAsia="仿宋" w:cs="仿宋"/>
                <w:sz w:val="21"/>
                <w:szCs w:val="21"/>
              </w:rPr>
            </w:pPr>
            <w:r>
              <w:rPr>
                <w:rFonts w:hint="eastAsia" w:ascii="仿宋" w:hAnsi="仿宋" w:eastAsia="仿宋" w:cs="仿宋"/>
                <w:sz w:val="21"/>
                <w:szCs w:val="21"/>
                <w:lang w:val="en-US" w:eastAsia="zh-CN"/>
              </w:rPr>
              <w:t xml:space="preserve">（2）具有低压电气控制系统、可编程控制系统分析、设计、安装与调试的能力； </w:t>
            </w:r>
          </w:p>
          <w:p w14:paraId="50F7ED07">
            <w:pPr>
              <w:numPr>
                <w:ilvl w:val="0"/>
                <w:numId w:val="0"/>
              </w:numPr>
              <w:spacing w:line="240" w:lineRule="auto"/>
              <w:ind w:leftChars="0"/>
              <w:jc w:val="left"/>
              <w:rPr>
                <w:rFonts w:hint="eastAsia" w:ascii="仿宋" w:hAnsi="仿宋" w:eastAsia="仿宋" w:cs="仿宋"/>
                <w:sz w:val="21"/>
                <w:szCs w:val="21"/>
              </w:rPr>
            </w:pPr>
            <w:r>
              <w:rPr>
                <w:rFonts w:hint="eastAsia" w:ascii="仿宋" w:hAnsi="仿宋" w:eastAsia="仿宋" w:cs="仿宋"/>
                <w:sz w:val="21"/>
                <w:szCs w:val="21"/>
                <w:lang w:val="en-US" w:eastAsia="zh-CN"/>
              </w:rPr>
              <w:t xml:space="preserve">（3）具有自动控制系统分析、设计与运维的能力； </w:t>
            </w:r>
          </w:p>
          <w:p w14:paraId="63C0AE86">
            <w:pPr>
              <w:numPr>
                <w:ilvl w:val="0"/>
                <w:numId w:val="0"/>
              </w:numPr>
              <w:spacing w:line="240" w:lineRule="auto"/>
              <w:ind w:leftChars="0"/>
              <w:jc w:val="left"/>
              <w:rPr>
                <w:rFonts w:hint="eastAsia" w:ascii="仿宋" w:hAnsi="仿宋" w:eastAsia="仿宋" w:cs="仿宋"/>
                <w:sz w:val="21"/>
                <w:szCs w:val="21"/>
              </w:rPr>
            </w:pPr>
            <w:r>
              <w:rPr>
                <w:rFonts w:hint="eastAsia" w:ascii="仿宋" w:hAnsi="仿宋" w:eastAsia="仿宋" w:cs="仿宋"/>
                <w:sz w:val="21"/>
                <w:szCs w:val="21"/>
                <w:lang w:val="en-US" w:eastAsia="zh-CN"/>
              </w:rPr>
              <w:t xml:space="preserve">（4）具有工业网络与组态技术应用、工业机器人应用、控制系统集成与改造的能力； </w:t>
            </w:r>
          </w:p>
          <w:p w14:paraId="57FB24AD">
            <w:pPr>
              <w:numPr>
                <w:ilvl w:val="0"/>
                <w:numId w:val="0"/>
              </w:numPr>
              <w:spacing w:line="240" w:lineRule="auto"/>
              <w:ind w:leftChars="0"/>
              <w:jc w:val="left"/>
              <w:rPr>
                <w:rFonts w:hint="eastAsia" w:ascii="仿宋" w:hAnsi="仿宋" w:eastAsia="仿宋" w:cs="仿宋"/>
                <w:sz w:val="21"/>
                <w:szCs w:val="21"/>
              </w:rPr>
            </w:pPr>
            <w:r>
              <w:rPr>
                <w:rFonts w:hint="eastAsia" w:ascii="仿宋" w:hAnsi="仿宋" w:eastAsia="仿宋" w:cs="仿宋"/>
                <w:sz w:val="21"/>
                <w:szCs w:val="21"/>
                <w:lang w:val="en-US" w:eastAsia="zh-CN"/>
              </w:rPr>
              <w:t xml:space="preserve">（5）具有与电气工程技术人员、自动控制工程技术人员等职业发展相适应的职业素养，具有适应产业数字化发展需求的数字技术和信息技术的应用能力，（6）具有较强的分析与解决控制系统问题的能力； </w:t>
            </w:r>
          </w:p>
          <w:p w14:paraId="0E97CF64">
            <w:pPr>
              <w:numPr>
                <w:ilvl w:val="0"/>
                <w:numId w:val="0"/>
              </w:numPr>
              <w:spacing w:line="240" w:lineRule="auto"/>
              <w:ind w:leftChars="0"/>
              <w:jc w:val="left"/>
              <w:rPr>
                <w:rFonts w:hint="eastAsia" w:ascii="仿宋" w:hAnsi="仿宋" w:eastAsia="仿宋" w:cs="仿宋"/>
                <w:sz w:val="21"/>
                <w:szCs w:val="21"/>
              </w:rPr>
            </w:pPr>
            <w:r>
              <w:rPr>
                <w:rFonts w:hint="eastAsia" w:ascii="仿宋" w:hAnsi="仿宋" w:eastAsia="仿宋" w:cs="仿宋"/>
                <w:sz w:val="21"/>
                <w:szCs w:val="21"/>
                <w:lang w:val="en-US" w:eastAsia="zh-CN"/>
              </w:rPr>
              <w:t>（7）具有探究学习、终身学习和可持续发展的能力。</w:t>
            </w:r>
          </w:p>
          <w:p w14:paraId="5443C40E">
            <w:pPr>
              <w:numPr>
                <w:ilvl w:val="0"/>
                <w:numId w:val="0"/>
              </w:numPr>
              <w:spacing w:line="240" w:lineRule="auto"/>
              <w:ind w:leftChars="0"/>
              <w:jc w:val="left"/>
              <w:rPr>
                <w:rFonts w:hint="eastAsia" w:ascii="仿宋" w:hAnsi="仿宋" w:eastAsia="仿宋" w:cs="仿宋"/>
                <w:sz w:val="21"/>
                <w:szCs w:val="21"/>
              </w:rPr>
            </w:pPr>
            <w:r>
              <w:rPr>
                <w:rFonts w:hint="eastAsia" w:ascii="仿宋" w:hAnsi="仿宋" w:eastAsia="仿宋" w:cs="仿宋"/>
                <w:sz w:val="21"/>
                <w:szCs w:val="21"/>
                <w:lang w:val="en-US" w:eastAsia="zh-CN"/>
              </w:rPr>
              <w:t>（8）</w:t>
            </w:r>
            <w:r>
              <w:rPr>
                <w:rFonts w:hint="eastAsia" w:ascii="仿宋" w:hAnsi="仿宋" w:eastAsia="仿宋" w:cs="仿宋"/>
                <w:sz w:val="21"/>
                <w:szCs w:val="21"/>
              </w:rPr>
              <w:t>具有良好的语言、文字表达和沟通能力；</w:t>
            </w:r>
          </w:p>
          <w:p w14:paraId="25F0A14B">
            <w:pPr>
              <w:numPr>
                <w:ilvl w:val="0"/>
                <w:numId w:val="0"/>
              </w:numPr>
              <w:spacing w:line="240" w:lineRule="auto"/>
              <w:ind w:leftChars="0"/>
              <w:jc w:val="left"/>
              <w:rPr>
                <w:rFonts w:hint="eastAsia" w:ascii="仿宋" w:hAnsi="仿宋" w:eastAsia="仿宋" w:cs="仿宋"/>
                <w:color w:val="000000"/>
                <w:sz w:val="21"/>
                <w:szCs w:val="21"/>
              </w:rPr>
            </w:pPr>
            <w:r>
              <w:rPr>
                <w:rFonts w:hint="eastAsia" w:ascii="仿宋" w:hAnsi="仿宋" w:eastAsia="仿宋" w:cs="仿宋"/>
                <w:sz w:val="21"/>
                <w:szCs w:val="21"/>
                <w:lang w:val="en-US" w:eastAsia="zh-CN"/>
              </w:rPr>
              <w:t>（9）</w:t>
            </w:r>
            <w:r>
              <w:rPr>
                <w:rFonts w:hint="eastAsia" w:ascii="仿宋" w:hAnsi="仿宋" w:eastAsia="仿宋" w:cs="仿宋"/>
                <w:sz w:val="21"/>
                <w:szCs w:val="21"/>
              </w:rPr>
              <w:t>能够熟练使用常用电工工具和仪器仪表；</w:t>
            </w:r>
          </w:p>
          <w:p w14:paraId="626B6E03">
            <w:pPr>
              <w:numPr>
                <w:ilvl w:val="0"/>
                <w:numId w:val="0"/>
              </w:numPr>
              <w:spacing w:line="240" w:lineRule="auto"/>
              <w:ind w:leftChars="0"/>
              <w:jc w:val="left"/>
              <w:rPr>
                <w:rFonts w:hint="eastAsia" w:ascii="仿宋" w:hAnsi="仿宋" w:eastAsia="仿宋" w:cs="仿宋"/>
                <w:color w:val="000000"/>
                <w:sz w:val="21"/>
                <w:szCs w:val="21"/>
              </w:rPr>
            </w:pPr>
            <w:r>
              <w:rPr>
                <w:rFonts w:hint="eastAsia" w:ascii="仿宋" w:hAnsi="仿宋" w:eastAsia="仿宋" w:cs="仿宋"/>
                <w:sz w:val="21"/>
                <w:szCs w:val="21"/>
                <w:lang w:val="en-US" w:eastAsia="zh-CN"/>
              </w:rPr>
              <w:t>（10）</w:t>
            </w:r>
            <w:r>
              <w:rPr>
                <w:rFonts w:hint="eastAsia" w:ascii="仿宋" w:hAnsi="仿宋" w:eastAsia="仿宋" w:cs="仿宋"/>
                <w:sz w:val="21"/>
                <w:szCs w:val="21"/>
              </w:rPr>
              <w:t>能够进行PLC硬件装配和软件编程，能够进行一般PLC控制系统的安装、调试与故障检修；</w:t>
            </w:r>
          </w:p>
        </w:tc>
      </w:tr>
      <w:tr w14:paraId="02397B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vAlign w:val="center"/>
          </w:tcPr>
          <w:p w14:paraId="431B4929">
            <w:pPr>
              <w:spacing w:line="360" w:lineRule="auto"/>
              <w:jc w:val="center"/>
              <w:rPr>
                <w:rFonts w:ascii="楷体_GB2312" w:hAnsi="宋体" w:eastAsia="楷体_GB2312"/>
                <w:color w:val="000000"/>
                <w:sz w:val="24"/>
                <w:szCs w:val="30"/>
              </w:rPr>
            </w:pPr>
            <w:r>
              <w:rPr>
                <w:rFonts w:hint="eastAsia" w:ascii="仿宋" w:hAnsi="仿宋" w:eastAsia="仿宋"/>
                <w:color w:val="000000"/>
                <w:sz w:val="24"/>
              </w:rPr>
              <w:t>职业素养</w:t>
            </w:r>
          </w:p>
        </w:tc>
        <w:tc>
          <w:tcPr>
            <w:tcW w:w="6854" w:type="dxa"/>
          </w:tcPr>
          <w:p w14:paraId="47586BD1">
            <w:pPr>
              <w:spacing w:line="240" w:lineRule="auto"/>
              <w:jc w:val="left"/>
              <w:rPr>
                <w:rFonts w:hint="eastAsia" w:ascii="仿宋" w:hAnsi="仿宋" w:eastAsia="仿宋" w:cs="仿宋"/>
                <w:sz w:val="21"/>
                <w:szCs w:val="21"/>
              </w:rPr>
            </w:pPr>
            <w:r>
              <w:rPr>
                <w:rFonts w:hint="eastAsia" w:ascii="仿宋" w:hAnsi="仿宋" w:eastAsia="仿宋" w:cs="仿宋"/>
                <w:sz w:val="21"/>
                <w:szCs w:val="21"/>
              </w:rPr>
              <w:t>（1）坚定拥护中国共产党领导和我国社会主义制度，在习近平新时代中国特色社会主义思想指引下，践行社会主义核心价值观，具有深厚的爱国情感和中华民族自豪感；</w:t>
            </w:r>
          </w:p>
          <w:p w14:paraId="548CE7B4">
            <w:pPr>
              <w:spacing w:line="240" w:lineRule="auto"/>
              <w:jc w:val="left"/>
              <w:rPr>
                <w:rFonts w:hint="eastAsia" w:ascii="仿宋" w:hAnsi="仿宋" w:eastAsia="仿宋" w:cs="仿宋"/>
                <w:sz w:val="21"/>
                <w:szCs w:val="21"/>
              </w:rPr>
            </w:pPr>
            <w:r>
              <w:rPr>
                <w:rFonts w:hint="eastAsia" w:ascii="仿宋" w:hAnsi="仿宋" w:eastAsia="仿宋" w:cs="仿宋"/>
                <w:sz w:val="21"/>
                <w:szCs w:val="21"/>
              </w:rPr>
              <w:t>（2）崇尚宪法、遵法守纪、崇德向善、诚实守信、尊重生命、热爱劳动，履行道德准则和行为规范，具有社会责任感和社会参与意识；</w:t>
            </w:r>
          </w:p>
          <w:p w14:paraId="187C9116">
            <w:pPr>
              <w:spacing w:line="240" w:lineRule="auto"/>
              <w:jc w:val="left"/>
              <w:rPr>
                <w:rFonts w:hint="eastAsia" w:ascii="仿宋" w:hAnsi="仿宋" w:eastAsia="仿宋" w:cs="仿宋"/>
                <w:sz w:val="21"/>
                <w:szCs w:val="21"/>
              </w:rPr>
            </w:pPr>
            <w:r>
              <w:rPr>
                <w:rFonts w:hint="eastAsia" w:ascii="仿宋" w:hAnsi="仿宋" w:eastAsia="仿宋" w:cs="仿宋"/>
                <w:sz w:val="21"/>
                <w:szCs w:val="21"/>
              </w:rPr>
              <w:t>（3）具有质量意识、环保意识、安全意识、信息素养、工匠精神、创新思维；</w:t>
            </w:r>
          </w:p>
          <w:p w14:paraId="7FA152AF">
            <w:pPr>
              <w:spacing w:line="240" w:lineRule="auto"/>
              <w:jc w:val="left"/>
              <w:rPr>
                <w:rFonts w:hint="eastAsia" w:ascii="仿宋" w:hAnsi="仿宋" w:eastAsia="仿宋" w:cs="仿宋"/>
                <w:sz w:val="21"/>
                <w:szCs w:val="21"/>
              </w:rPr>
            </w:pPr>
            <w:r>
              <w:rPr>
                <w:rFonts w:hint="eastAsia" w:ascii="仿宋" w:hAnsi="仿宋" w:eastAsia="仿宋" w:cs="仿宋"/>
                <w:sz w:val="21"/>
                <w:szCs w:val="21"/>
              </w:rPr>
              <w:t>（4）勇于奋斗、乐观向上，具有自我管理能力、职业生涯规划意识，有较强的集体意识和团队合作精神；</w:t>
            </w:r>
          </w:p>
          <w:p w14:paraId="6CBFDB8C">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 w:hAnsi="仿宋" w:eastAsia="仿宋" w:cs="仿宋"/>
                <w:sz w:val="21"/>
                <w:szCs w:val="21"/>
              </w:rPr>
            </w:pPr>
            <w:r>
              <w:rPr>
                <w:rFonts w:hint="eastAsia" w:ascii="仿宋" w:hAnsi="仿宋" w:eastAsia="仿宋" w:cs="仿宋"/>
                <w:sz w:val="21"/>
                <w:szCs w:val="21"/>
              </w:rPr>
              <w:t>（5）具有健康的体魄、心理和健全的人格，掌握基本运动知识和1~2项运动技能，养成良好的健身与卫生习惯，以及良好的行为习惯；</w:t>
            </w:r>
          </w:p>
          <w:p w14:paraId="7AB40A9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sz w:val="21"/>
                <w:szCs w:val="21"/>
              </w:rPr>
            </w:pPr>
            <w:r>
              <w:rPr>
                <w:rFonts w:hint="eastAsia" w:ascii="仿宋" w:hAnsi="仿宋" w:eastAsia="仿宋" w:cs="仿宋"/>
                <w:sz w:val="21"/>
                <w:szCs w:val="21"/>
              </w:rPr>
              <w:t>（6）具有感受美、表现美、鉴赏美、创造美的能力，具有一定的审美和人文素养，能够形成1~2项艺术特长或爱好。</w:t>
            </w:r>
          </w:p>
        </w:tc>
      </w:tr>
    </w:tbl>
    <w:p w14:paraId="1D459DBD">
      <w:pPr>
        <w:spacing w:before="240"/>
        <w:outlineLvl w:val="0"/>
        <w:rPr>
          <w:rFonts w:hint="eastAsia" w:ascii="黑体" w:hAnsi="黑体" w:eastAsia="黑体"/>
          <w:color w:val="000000"/>
          <w:sz w:val="28"/>
          <w:szCs w:val="28"/>
          <w:lang w:eastAsia="zh-CN"/>
        </w:rPr>
      </w:pPr>
    </w:p>
    <w:p w14:paraId="32B69C03">
      <w:pPr>
        <w:spacing w:before="240"/>
        <w:outlineLvl w:val="0"/>
        <w:rPr>
          <w:rFonts w:ascii="黑体" w:hAnsi="黑体" w:eastAsia="黑体"/>
          <w:color w:val="000000"/>
          <w:sz w:val="28"/>
          <w:szCs w:val="28"/>
        </w:rPr>
      </w:pPr>
      <w:r>
        <w:rPr>
          <w:rFonts w:hint="eastAsia" w:ascii="黑体" w:hAnsi="黑体" w:eastAsia="黑体"/>
          <w:color w:val="000000"/>
          <w:sz w:val="28"/>
          <w:szCs w:val="28"/>
          <w:lang w:eastAsia="zh-CN"/>
        </w:rPr>
        <w:t>五</w:t>
      </w:r>
      <w:r>
        <w:rPr>
          <w:rFonts w:ascii="黑体" w:hAnsi="黑体" w:eastAsia="黑体"/>
          <w:color w:val="000000"/>
          <w:sz w:val="28"/>
          <w:szCs w:val="28"/>
        </w:rPr>
        <w:t>、</w:t>
      </w:r>
      <w:r>
        <w:rPr>
          <w:rFonts w:hint="eastAsia" w:ascii="黑体" w:hAnsi="黑体" w:eastAsia="黑体"/>
          <w:color w:val="000000"/>
          <w:sz w:val="28"/>
          <w:szCs w:val="28"/>
        </w:rPr>
        <w:t>课程设置及要求</w:t>
      </w:r>
    </w:p>
    <w:p w14:paraId="71094279">
      <w:pPr>
        <w:spacing w:before="240"/>
        <w:outlineLvl w:val="1"/>
        <w:rPr>
          <w:rFonts w:ascii="楷体" w:hAnsi="楷体" w:eastAsia="楷体"/>
          <w:color w:val="000000"/>
          <w:sz w:val="28"/>
          <w:szCs w:val="28"/>
        </w:rPr>
      </w:pPr>
      <w:r>
        <w:rPr>
          <w:rFonts w:ascii="楷体" w:hAnsi="楷体" w:eastAsia="楷体"/>
          <w:color w:val="000000"/>
          <w:sz w:val="28"/>
          <w:szCs w:val="28"/>
        </w:rPr>
        <w:t>（</w:t>
      </w:r>
      <w:r>
        <w:rPr>
          <w:rFonts w:hint="eastAsia" w:ascii="楷体" w:hAnsi="楷体" w:eastAsia="楷体"/>
          <w:color w:val="000000"/>
          <w:sz w:val="28"/>
          <w:szCs w:val="28"/>
        </w:rPr>
        <w:t>一</w:t>
      </w:r>
      <w:r>
        <w:rPr>
          <w:rFonts w:ascii="楷体" w:hAnsi="楷体" w:eastAsia="楷体"/>
          <w:color w:val="000000"/>
          <w:sz w:val="28"/>
          <w:szCs w:val="28"/>
        </w:rPr>
        <w:t>）</w:t>
      </w:r>
      <w:r>
        <w:rPr>
          <w:rFonts w:hint="eastAsia" w:ascii="楷体" w:hAnsi="楷体" w:eastAsia="楷体"/>
          <w:color w:val="000000"/>
          <w:sz w:val="28"/>
          <w:szCs w:val="28"/>
        </w:rPr>
        <w:t>课程设置与简介</w:t>
      </w:r>
    </w:p>
    <w:p w14:paraId="003D8922">
      <w:pPr>
        <w:spacing w:before="240"/>
        <w:ind w:firstLine="280" w:firstLineChars="100"/>
        <w:outlineLvl w:val="2"/>
        <w:rPr>
          <w:rFonts w:ascii="楷体_GB2312" w:hAnsi="楷体" w:eastAsia="楷体_GB2312"/>
          <w:color w:val="000000"/>
          <w:sz w:val="28"/>
          <w:szCs w:val="28"/>
        </w:rPr>
      </w:pPr>
      <w:r>
        <w:rPr>
          <w:rFonts w:hint="eastAsia" w:ascii="楷体_GB2312" w:hAnsi="楷体" w:eastAsia="楷体_GB2312"/>
          <w:color w:val="000000"/>
          <w:sz w:val="28"/>
          <w:szCs w:val="28"/>
        </w:rPr>
        <w:t>1.公共基础课程</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4"/>
        <w:gridCol w:w="1704"/>
        <w:gridCol w:w="1704"/>
        <w:gridCol w:w="1705"/>
        <w:gridCol w:w="1705"/>
      </w:tblGrid>
      <w:tr w14:paraId="569E3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1704" w:type="dxa"/>
            <w:vAlign w:val="center"/>
          </w:tcPr>
          <w:p w14:paraId="365A7C4F">
            <w:pPr>
              <w:spacing w:before="240"/>
              <w:jc w:val="center"/>
              <w:rPr>
                <w:rFonts w:ascii="楷体" w:hAnsi="楷体" w:eastAsia="楷体"/>
                <w:color w:val="000000"/>
                <w:sz w:val="24"/>
              </w:rPr>
            </w:pPr>
            <w:r>
              <w:rPr>
                <w:rFonts w:hint="eastAsia" w:ascii="楷体" w:hAnsi="楷体" w:eastAsia="楷体"/>
                <w:color w:val="000000"/>
                <w:sz w:val="24"/>
              </w:rPr>
              <w:t>课程名称</w:t>
            </w:r>
          </w:p>
        </w:tc>
        <w:tc>
          <w:tcPr>
            <w:tcW w:w="1704" w:type="dxa"/>
            <w:vAlign w:val="center"/>
          </w:tcPr>
          <w:p w14:paraId="33FD3079">
            <w:pPr>
              <w:spacing w:before="240"/>
              <w:jc w:val="center"/>
              <w:rPr>
                <w:rFonts w:ascii="楷体" w:hAnsi="楷体" w:eastAsia="楷体"/>
                <w:color w:val="000000"/>
                <w:sz w:val="24"/>
              </w:rPr>
            </w:pPr>
            <w:r>
              <w:rPr>
                <w:rFonts w:ascii="楷体" w:hAnsi="楷体" w:eastAsia="楷体"/>
                <w:color w:val="000000"/>
                <w:sz w:val="24"/>
              </w:rPr>
              <w:t>课程目标</w:t>
            </w:r>
          </w:p>
        </w:tc>
        <w:tc>
          <w:tcPr>
            <w:tcW w:w="1704" w:type="dxa"/>
            <w:vAlign w:val="center"/>
          </w:tcPr>
          <w:p w14:paraId="62EAA590">
            <w:pPr>
              <w:spacing w:before="240"/>
              <w:jc w:val="center"/>
              <w:rPr>
                <w:rFonts w:ascii="楷体" w:hAnsi="楷体" w:eastAsia="楷体"/>
                <w:color w:val="000000"/>
                <w:sz w:val="24"/>
              </w:rPr>
            </w:pPr>
            <w:r>
              <w:rPr>
                <w:rFonts w:ascii="楷体" w:hAnsi="楷体" w:eastAsia="楷体"/>
                <w:color w:val="000000"/>
                <w:sz w:val="24"/>
              </w:rPr>
              <w:t>主要内容</w:t>
            </w:r>
          </w:p>
        </w:tc>
        <w:tc>
          <w:tcPr>
            <w:tcW w:w="1705" w:type="dxa"/>
            <w:vAlign w:val="center"/>
          </w:tcPr>
          <w:p w14:paraId="3E39781C">
            <w:pPr>
              <w:spacing w:before="240"/>
              <w:jc w:val="center"/>
              <w:rPr>
                <w:rFonts w:ascii="楷体" w:hAnsi="楷体" w:eastAsia="楷体"/>
                <w:color w:val="000000"/>
                <w:sz w:val="24"/>
              </w:rPr>
            </w:pPr>
            <w:r>
              <w:rPr>
                <w:rFonts w:ascii="楷体" w:hAnsi="楷体" w:eastAsia="楷体"/>
                <w:color w:val="000000"/>
                <w:sz w:val="24"/>
              </w:rPr>
              <w:t>教学要求</w:t>
            </w:r>
          </w:p>
        </w:tc>
        <w:tc>
          <w:tcPr>
            <w:tcW w:w="1705" w:type="dxa"/>
            <w:vAlign w:val="center"/>
          </w:tcPr>
          <w:p w14:paraId="0A0A859E">
            <w:pPr>
              <w:spacing w:before="240"/>
              <w:jc w:val="center"/>
              <w:rPr>
                <w:rFonts w:ascii="楷体" w:hAnsi="楷体" w:eastAsia="楷体"/>
                <w:color w:val="000000"/>
                <w:sz w:val="24"/>
              </w:rPr>
            </w:pPr>
            <w:r>
              <w:rPr>
                <w:rFonts w:hint="eastAsia" w:ascii="楷体" w:hAnsi="楷体" w:eastAsia="楷体"/>
                <w:color w:val="000000"/>
                <w:sz w:val="24"/>
              </w:rPr>
              <w:t>备注</w:t>
            </w:r>
          </w:p>
        </w:tc>
      </w:tr>
      <w:tr w14:paraId="5AF1D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14:paraId="6A047040">
            <w:pPr>
              <w:spacing w:before="240" w:line="360" w:lineRule="auto"/>
              <w:jc w:val="center"/>
              <w:rPr>
                <w:rFonts w:ascii="楷体" w:hAnsi="楷体" w:eastAsia="楷体"/>
                <w:color w:val="000000"/>
                <w:sz w:val="21"/>
                <w:szCs w:val="21"/>
              </w:rPr>
            </w:pPr>
            <w:r>
              <w:rPr>
                <w:rFonts w:hint="eastAsia" w:ascii="楷体" w:hAnsi="楷体" w:eastAsia="楷体"/>
                <w:color w:val="000000"/>
                <w:sz w:val="24"/>
              </w:rPr>
              <w:t>毛泽东思想和中国特色社会主义理论体系概论</w:t>
            </w:r>
          </w:p>
        </w:tc>
        <w:tc>
          <w:tcPr>
            <w:tcW w:w="1704" w:type="dxa"/>
            <w:vAlign w:val="center"/>
          </w:tcPr>
          <w:p w14:paraId="2CD76DC6">
            <w:pPr>
              <w:spacing w:before="240"/>
              <w:jc w:val="center"/>
              <w:rPr>
                <w:rFonts w:hint="eastAsia" w:ascii="楷体" w:hAnsi="楷体" w:eastAsia="楷体"/>
                <w:color w:val="000000"/>
                <w:sz w:val="24"/>
              </w:rPr>
            </w:pPr>
            <w:r>
              <w:rPr>
                <w:rFonts w:hint="eastAsia" w:ascii="楷体" w:hAnsi="楷体" w:eastAsia="楷体"/>
                <w:color w:val="000000"/>
                <w:sz w:val="24"/>
              </w:rPr>
              <w:t>1</w:t>
            </w:r>
            <w:r>
              <w:rPr>
                <w:rFonts w:hint="eastAsia" w:ascii="楷体" w:hAnsi="楷体" w:eastAsia="楷体"/>
                <w:color w:val="000000"/>
                <w:sz w:val="24"/>
                <w:lang w:eastAsia="zh-CN"/>
              </w:rPr>
              <w:t>.</w:t>
            </w:r>
            <w:r>
              <w:rPr>
                <w:rFonts w:hint="eastAsia" w:ascii="楷体" w:hAnsi="楷体" w:eastAsia="楷体"/>
                <w:color w:val="000000"/>
                <w:sz w:val="24"/>
              </w:rPr>
              <w:t>了解马克思主义中国化的历史；2</w:t>
            </w:r>
            <w:r>
              <w:rPr>
                <w:rFonts w:hint="eastAsia" w:ascii="楷体" w:hAnsi="楷体" w:eastAsia="楷体"/>
                <w:color w:val="000000"/>
                <w:sz w:val="24"/>
                <w:lang w:val="en-US" w:eastAsia="zh-CN"/>
              </w:rPr>
              <w:t>.</w:t>
            </w:r>
            <w:r>
              <w:rPr>
                <w:rFonts w:hint="eastAsia" w:ascii="楷体" w:hAnsi="楷体" w:eastAsia="楷体"/>
                <w:color w:val="000000"/>
                <w:sz w:val="24"/>
              </w:rPr>
              <w:t>掌握马克思主义基本立场观点和方法；3</w:t>
            </w:r>
            <w:r>
              <w:rPr>
                <w:rFonts w:hint="eastAsia" w:ascii="楷体" w:hAnsi="楷体" w:eastAsia="楷体"/>
                <w:color w:val="000000"/>
                <w:sz w:val="24"/>
                <w:lang w:val="en-US" w:eastAsia="zh-CN"/>
              </w:rPr>
              <w:t>.</w:t>
            </w:r>
            <w:r>
              <w:rPr>
                <w:rFonts w:hint="eastAsia" w:ascii="楷体" w:hAnsi="楷体" w:eastAsia="楷体"/>
                <w:color w:val="000000"/>
                <w:sz w:val="24"/>
              </w:rPr>
              <w:t>培养学生的社会责任感，具备社会主义建设合格接班人应有的政治素质、思想品德和相应能力。</w:t>
            </w:r>
          </w:p>
          <w:p w14:paraId="230DB288">
            <w:pPr>
              <w:spacing w:before="240"/>
              <w:jc w:val="center"/>
              <w:rPr>
                <w:rFonts w:ascii="Times New Roman" w:hAnsi="Times New Roman" w:eastAsia="宋体" w:cs="Times New Roman"/>
                <w:kern w:val="2"/>
                <w:sz w:val="21"/>
                <w:szCs w:val="21"/>
                <w:lang w:val="en-US" w:eastAsia="zh-CN" w:bidi="ar-SA"/>
              </w:rPr>
            </w:pPr>
          </w:p>
        </w:tc>
        <w:tc>
          <w:tcPr>
            <w:tcW w:w="1704" w:type="dxa"/>
            <w:vAlign w:val="center"/>
          </w:tcPr>
          <w:p w14:paraId="137ECF70">
            <w:pPr>
              <w:spacing w:before="240"/>
              <w:jc w:val="center"/>
              <w:rPr>
                <w:rFonts w:ascii="Times New Roman" w:hAnsi="Times New Roman" w:eastAsia="宋体" w:cs="Times New Roman"/>
                <w:kern w:val="2"/>
                <w:sz w:val="21"/>
                <w:szCs w:val="21"/>
                <w:lang w:val="en-US" w:eastAsia="zh-CN" w:bidi="ar-SA"/>
              </w:rPr>
            </w:pPr>
            <w:r>
              <w:rPr>
                <w:rFonts w:hint="eastAsia" w:ascii="楷体" w:hAnsi="楷体" w:eastAsia="楷体"/>
                <w:color w:val="000000"/>
                <w:sz w:val="24"/>
              </w:rPr>
              <w:t>系统掌握马克思主义、毛泽东思想和中国特色社会主义理论体系理论及马克思主义中国化最新成果——习近平新时代中国特色社会主义思想，坚定建设中国特色社会主义的理想信念</w:t>
            </w:r>
            <w:r>
              <w:rPr>
                <w:rFonts w:hint="eastAsia" w:ascii="楷体" w:hAnsi="楷体" w:eastAsia="楷体"/>
                <w:color w:val="000000"/>
                <w:sz w:val="24"/>
                <w:lang w:eastAsia="zh-CN"/>
              </w:rPr>
              <w:t>。</w:t>
            </w:r>
          </w:p>
        </w:tc>
        <w:tc>
          <w:tcPr>
            <w:tcW w:w="1705" w:type="dxa"/>
            <w:vAlign w:val="center"/>
          </w:tcPr>
          <w:p w14:paraId="2564AA8F">
            <w:pPr>
              <w:spacing w:before="240"/>
              <w:jc w:val="center"/>
              <w:rPr>
                <w:rFonts w:ascii="Times New Roman" w:hAnsi="Times New Roman" w:eastAsia="宋体" w:cs="Times New Roman"/>
                <w:kern w:val="2"/>
                <w:sz w:val="21"/>
                <w:szCs w:val="21"/>
                <w:lang w:val="en-US" w:eastAsia="zh-CN" w:bidi="ar-SA"/>
              </w:rPr>
            </w:pPr>
            <w:r>
              <w:rPr>
                <w:rFonts w:hint="eastAsia" w:ascii="楷体" w:hAnsi="楷体" w:eastAsia="楷体"/>
                <w:color w:val="000000"/>
                <w:sz w:val="24"/>
              </w:rPr>
              <w:t>1</w:t>
            </w:r>
            <w:r>
              <w:rPr>
                <w:rFonts w:hint="eastAsia" w:ascii="楷体" w:hAnsi="楷体" w:eastAsia="楷体"/>
                <w:color w:val="000000"/>
                <w:sz w:val="24"/>
                <w:lang w:val="en-US" w:eastAsia="zh-CN"/>
              </w:rPr>
              <w:t>.</w:t>
            </w:r>
            <w:r>
              <w:rPr>
                <w:rFonts w:hint="eastAsia" w:ascii="楷体" w:hAnsi="楷体" w:eastAsia="楷体"/>
                <w:color w:val="000000"/>
                <w:sz w:val="24"/>
              </w:rPr>
              <w:t>配备全国统编教材《毛泽东思想和中国特色社会主义理论体系概论》（20</w:t>
            </w:r>
            <w:r>
              <w:rPr>
                <w:rFonts w:hint="eastAsia" w:ascii="楷体" w:hAnsi="楷体" w:eastAsia="楷体"/>
                <w:color w:val="000000"/>
                <w:sz w:val="24"/>
                <w:lang w:val="en-US" w:eastAsia="zh-CN"/>
              </w:rPr>
              <w:t>23</w:t>
            </w:r>
            <w:r>
              <w:rPr>
                <w:rFonts w:hint="eastAsia" w:ascii="楷体" w:hAnsi="楷体" w:eastAsia="楷体"/>
                <w:color w:val="000000"/>
                <w:sz w:val="24"/>
              </w:rPr>
              <w:t>年修订版），高教出版社。2</w:t>
            </w:r>
            <w:r>
              <w:rPr>
                <w:rFonts w:hint="eastAsia" w:ascii="楷体" w:hAnsi="楷体" w:eastAsia="楷体"/>
                <w:color w:val="000000"/>
                <w:sz w:val="24"/>
                <w:lang w:val="en-US" w:eastAsia="zh-CN"/>
              </w:rPr>
              <w:t>.</w:t>
            </w:r>
            <w:r>
              <w:rPr>
                <w:rFonts w:hint="eastAsia" w:ascii="楷体" w:hAnsi="楷体" w:eastAsia="楷体"/>
                <w:color w:val="000000"/>
                <w:sz w:val="24"/>
              </w:rPr>
              <w:t>配备多媒体教室，提升信息化教学水平。3</w:t>
            </w:r>
            <w:r>
              <w:rPr>
                <w:rFonts w:hint="eastAsia" w:ascii="楷体" w:hAnsi="楷体" w:eastAsia="楷体"/>
                <w:color w:val="000000"/>
                <w:sz w:val="24"/>
                <w:lang w:val="en-US" w:eastAsia="zh-CN"/>
              </w:rPr>
              <w:t>.</w:t>
            </w:r>
            <w:r>
              <w:rPr>
                <w:rFonts w:hint="eastAsia" w:ascii="楷体" w:hAnsi="楷体" w:eastAsia="楷体"/>
                <w:color w:val="000000"/>
                <w:sz w:val="24"/>
              </w:rPr>
              <w:t>建设思政教学实践基地。</w:t>
            </w:r>
          </w:p>
        </w:tc>
        <w:tc>
          <w:tcPr>
            <w:tcW w:w="1705" w:type="dxa"/>
            <w:vAlign w:val="center"/>
          </w:tcPr>
          <w:p w14:paraId="4E623875">
            <w:pPr>
              <w:spacing w:line="360" w:lineRule="auto"/>
              <w:jc w:val="center"/>
              <w:rPr>
                <w:sz w:val="21"/>
                <w:szCs w:val="21"/>
              </w:rPr>
            </w:pPr>
          </w:p>
        </w:tc>
      </w:tr>
      <w:tr w14:paraId="55C3D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14:paraId="5F741C14">
            <w:pPr>
              <w:spacing w:before="240" w:line="360" w:lineRule="auto"/>
              <w:jc w:val="center"/>
              <w:rPr>
                <w:rFonts w:ascii="楷体" w:hAnsi="楷体" w:eastAsia="楷体"/>
                <w:color w:val="000000"/>
                <w:sz w:val="21"/>
                <w:szCs w:val="21"/>
              </w:rPr>
            </w:pPr>
            <w:r>
              <w:rPr>
                <w:rFonts w:hint="eastAsia" w:ascii="楷体" w:hAnsi="楷体" w:eastAsia="楷体"/>
                <w:color w:val="000000"/>
                <w:sz w:val="24"/>
              </w:rPr>
              <w:t>思想道德与法治</w:t>
            </w:r>
          </w:p>
        </w:tc>
        <w:tc>
          <w:tcPr>
            <w:tcW w:w="1704" w:type="dxa"/>
            <w:vAlign w:val="center"/>
          </w:tcPr>
          <w:p w14:paraId="73CABF75">
            <w:pPr>
              <w:spacing w:before="240"/>
              <w:jc w:val="center"/>
              <w:rPr>
                <w:rFonts w:ascii="Times New Roman" w:hAnsi="Times New Roman" w:eastAsia="宋体" w:cs="Times New Roman"/>
                <w:kern w:val="2"/>
                <w:sz w:val="21"/>
                <w:szCs w:val="21"/>
                <w:lang w:val="en-US" w:eastAsia="zh-CN" w:bidi="ar-SA"/>
              </w:rPr>
            </w:pPr>
            <w:r>
              <w:rPr>
                <w:rFonts w:hint="eastAsia" w:ascii="楷体" w:hAnsi="楷体" w:eastAsia="楷体"/>
                <w:color w:val="000000"/>
                <w:sz w:val="24"/>
              </w:rPr>
              <w:t>使学生能够尽快适应大学生活，积极投身道德实践，提高明辨是非善恶和自我修养的能力，做到尊法学法守法用法，成长为具备良好的思想道德素质和法律素养的高素质技能型人才。</w:t>
            </w:r>
          </w:p>
        </w:tc>
        <w:tc>
          <w:tcPr>
            <w:tcW w:w="1704" w:type="dxa"/>
            <w:vAlign w:val="center"/>
          </w:tcPr>
          <w:p w14:paraId="453A60F7">
            <w:pPr>
              <w:spacing w:before="240"/>
              <w:jc w:val="center"/>
              <w:rPr>
                <w:rFonts w:ascii="Times New Roman" w:hAnsi="Times New Roman" w:eastAsia="宋体" w:cs="Times New Roman"/>
                <w:kern w:val="2"/>
                <w:sz w:val="21"/>
                <w:szCs w:val="21"/>
                <w:lang w:val="en-US" w:eastAsia="zh-CN" w:bidi="ar-SA"/>
              </w:rPr>
            </w:pPr>
            <w:r>
              <w:rPr>
                <w:rFonts w:hint="eastAsia" w:ascii="楷体" w:hAnsi="楷体" w:eastAsia="楷体"/>
                <w:color w:val="000000"/>
                <w:sz w:val="24"/>
              </w:rPr>
              <w:t>1</w:t>
            </w:r>
            <w:r>
              <w:rPr>
                <w:rFonts w:hint="eastAsia" w:ascii="楷体" w:hAnsi="楷体" w:eastAsia="楷体"/>
                <w:color w:val="000000"/>
                <w:sz w:val="24"/>
                <w:lang w:val="en-US" w:eastAsia="zh-CN"/>
              </w:rPr>
              <w:t>.</w:t>
            </w:r>
            <w:r>
              <w:rPr>
                <w:rFonts w:hint="eastAsia" w:ascii="楷体" w:hAnsi="楷体" w:eastAsia="楷体"/>
                <w:color w:val="000000"/>
                <w:sz w:val="24"/>
              </w:rPr>
              <w:t>树立正确的人生观、价值观；2</w:t>
            </w:r>
            <w:r>
              <w:rPr>
                <w:rFonts w:hint="eastAsia" w:ascii="楷体" w:hAnsi="楷体" w:eastAsia="楷体"/>
                <w:color w:val="000000"/>
                <w:sz w:val="24"/>
                <w:lang w:val="en-US" w:eastAsia="zh-CN"/>
              </w:rPr>
              <w:t>.</w:t>
            </w:r>
            <w:r>
              <w:rPr>
                <w:rFonts w:hint="eastAsia" w:ascii="楷体" w:hAnsi="楷体" w:eastAsia="楷体"/>
                <w:color w:val="000000"/>
                <w:sz w:val="24"/>
              </w:rPr>
              <w:t>坚定理想信念；3</w:t>
            </w:r>
            <w:r>
              <w:rPr>
                <w:rFonts w:hint="eastAsia" w:ascii="楷体" w:hAnsi="楷体" w:eastAsia="楷体"/>
                <w:color w:val="000000"/>
                <w:sz w:val="24"/>
                <w:lang w:val="en-US" w:eastAsia="zh-CN"/>
              </w:rPr>
              <w:t>.</w:t>
            </w:r>
            <w:r>
              <w:rPr>
                <w:rFonts w:hint="eastAsia" w:ascii="楷体" w:hAnsi="楷体" w:eastAsia="楷体"/>
                <w:color w:val="000000"/>
                <w:sz w:val="24"/>
              </w:rPr>
              <w:t>弘扬中国精神，做忠诚的爱国者；4</w:t>
            </w:r>
            <w:r>
              <w:rPr>
                <w:rFonts w:hint="eastAsia" w:ascii="楷体" w:hAnsi="楷体" w:eastAsia="楷体"/>
                <w:color w:val="000000"/>
                <w:sz w:val="24"/>
                <w:lang w:val="en-US" w:eastAsia="zh-CN"/>
              </w:rPr>
              <w:t>.</w:t>
            </w:r>
            <w:r>
              <w:rPr>
                <w:rFonts w:hint="eastAsia" w:ascii="楷体" w:hAnsi="楷体" w:eastAsia="楷体"/>
                <w:color w:val="000000"/>
                <w:sz w:val="24"/>
              </w:rPr>
              <w:t>培育和践行社会主义核心价值观；5</w:t>
            </w:r>
            <w:r>
              <w:rPr>
                <w:rFonts w:hint="eastAsia" w:ascii="楷体" w:hAnsi="楷体" w:eastAsia="楷体"/>
                <w:color w:val="000000"/>
                <w:sz w:val="24"/>
                <w:lang w:val="en-US" w:eastAsia="zh-CN"/>
              </w:rPr>
              <w:t>.</w:t>
            </w:r>
            <w:r>
              <w:rPr>
                <w:rFonts w:hint="eastAsia" w:ascii="楷体" w:hAnsi="楷体" w:eastAsia="楷体"/>
                <w:color w:val="000000"/>
                <w:sz w:val="24"/>
              </w:rPr>
              <w:t>提升大学生的道德素质和法治素养。</w:t>
            </w:r>
          </w:p>
        </w:tc>
        <w:tc>
          <w:tcPr>
            <w:tcW w:w="1705" w:type="dxa"/>
            <w:vAlign w:val="center"/>
          </w:tcPr>
          <w:p w14:paraId="14CEF57C">
            <w:pPr>
              <w:spacing w:before="240"/>
              <w:jc w:val="center"/>
              <w:rPr>
                <w:rFonts w:ascii="Times New Roman" w:hAnsi="Times New Roman" w:eastAsia="宋体" w:cs="Times New Roman"/>
                <w:kern w:val="2"/>
                <w:sz w:val="21"/>
                <w:szCs w:val="21"/>
                <w:lang w:val="en-US" w:eastAsia="zh-CN" w:bidi="ar-SA"/>
              </w:rPr>
            </w:pPr>
            <w:r>
              <w:rPr>
                <w:rFonts w:hint="eastAsia" w:ascii="楷体" w:hAnsi="楷体" w:eastAsia="楷体"/>
                <w:color w:val="000000"/>
                <w:sz w:val="24"/>
              </w:rPr>
              <w:t>1</w:t>
            </w:r>
            <w:r>
              <w:rPr>
                <w:rFonts w:hint="eastAsia" w:ascii="楷体" w:hAnsi="楷体" w:eastAsia="楷体"/>
                <w:color w:val="000000"/>
                <w:sz w:val="24"/>
                <w:lang w:val="en-US" w:eastAsia="zh-CN"/>
              </w:rPr>
              <w:t>.</w:t>
            </w:r>
            <w:r>
              <w:rPr>
                <w:rFonts w:hint="eastAsia" w:ascii="楷体" w:hAnsi="楷体" w:eastAsia="楷体"/>
                <w:color w:val="000000"/>
                <w:sz w:val="24"/>
              </w:rPr>
              <w:t>具备一定的思想政治理论知识；2</w:t>
            </w:r>
            <w:r>
              <w:rPr>
                <w:rFonts w:hint="eastAsia" w:ascii="楷体" w:hAnsi="楷体" w:eastAsia="楷体"/>
                <w:color w:val="000000"/>
                <w:sz w:val="24"/>
                <w:lang w:val="en-US" w:eastAsia="zh-CN"/>
              </w:rPr>
              <w:t>.</w:t>
            </w:r>
            <w:r>
              <w:rPr>
                <w:rFonts w:hint="eastAsia" w:ascii="楷体" w:hAnsi="楷体" w:eastAsia="楷体"/>
                <w:color w:val="000000"/>
                <w:sz w:val="24"/>
              </w:rPr>
              <w:t>在世界观、人生观、价值观、道德观和法治观受到一定程度教育；3</w:t>
            </w:r>
            <w:r>
              <w:rPr>
                <w:rFonts w:hint="eastAsia" w:ascii="楷体" w:hAnsi="楷体" w:eastAsia="楷体"/>
                <w:color w:val="000000"/>
                <w:sz w:val="24"/>
                <w:lang w:val="en-US" w:eastAsia="zh-CN"/>
              </w:rPr>
              <w:t>.</w:t>
            </w:r>
            <w:r>
              <w:rPr>
                <w:rFonts w:hint="eastAsia" w:ascii="楷体" w:hAnsi="楷体" w:eastAsia="楷体"/>
                <w:color w:val="000000"/>
                <w:sz w:val="24"/>
              </w:rPr>
              <w:t>组织学生到校外实践基地进行参观考察，增强学生的社会实践体验。</w:t>
            </w:r>
          </w:p>
        </w:tc>
        <w:tc>
          <w:tcPr>
            <w:tcW w:w="1705" w:type="dxa"/>
            <w:vAlign w:val="center"/>
          </w:tcPr>
          <w:p w14:paraId="6CA75BAD">
            <w:pPr>
              <w:spacing w:line="360" w:lineRule="auto"/>
              <w:jc w:val="center"/>
              <w:rPr>
                <w:sz w:val="21"/>
                <w:szCs w:val="21"/>
              </w:rPr>
            </w:pPr>
          </w:p>
        </w:tc>
      </w:tr>
      <w:tr w14:paraId="3D30B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rPr>
        <w:tc>
          <w:tcPr>
            <w:tcW w:w="1704" w:type="dxa"/>
            <w:vAlign w:val="center"/>
          </w:tcPr>
          <w:p w14:paraId="1A2E69A7">
            <w:pPr>
              <w:spacing w:before="60" w:after="60" w:line="360" w:lineRule="auto"/>
              <w:jc w:val="center"/>
              <w:rPr>
                <w:rFonts w:ascii="楷体" w:hAnsi="楷体" w:eastAsia="楷体"/>
                <w:color w:val="000000"/>
                <w:sz w:val="21"/>
                <w:szCs w:val="21"/>
              </w:rPr>
            </w:pPr>
            <w:r>
              <w:rPr>
                <w:rFonts w:ascii="楷体" w:hAnsi="楷体" w:eastAsia="楷体" w:cs="楷体"/>
                <w:color w:val="000000"/>
                <w:sz w:val="24"/>
                <w:lang w:bidi="ar"/>
              </w:rPr>
              <w:t>习近平新时代中国特色社会主义思想概论</w:t>
            </w:r>
          </w:p>
        </w:tc>
        <w:tc>
          <w:tcPr>
            <w:tcW w:w="1704" w:type="dxa"/>
            <w:vAlign w:val="top"/>
          </w:tcPr>
          <w:p w14:paraId="08DFF888">
            <w:pPr>
              <w:spacing w:before="240"/>
              <w:rPr>
                <w:rFonts w:ascii="Times New Roman" w:hAnsi="Times New Roman" w:eastAsia="宋体" w:cs="Times New Roman"/>
                <w:kern w:val="2"/>
                <w:sz w:val="21"/>
                <w:szCs w:val="21"/>
                <w:lang w:val="en-US" w:eastAsia="zh-CN" w:bidi="ar-SA"/>
              </w:rPr>
            </w:pPr>
            <w:r>
              <w:rPr>
                <w:rFonts w:hint="eastAsia" w:ascii="楷体" w:hAnsi="楷体" w:eastAsia="楷体"/>
                <w:color w:val="000000"/>
                <w:sz w:val="24"/>
              </w:rPr>
              <w:t>1</w:t>
            </w:r>
            <w:r>
              <w:rPr>
                <w:rFonts w:hint="eastAsia" w:ascii="楷体" w:hAnsi="楷体" w:eastAsia="楷体"/>
                <w:color w:val="000000"/>
                <w:sz w:val="24"/>
                <w:lang w:val="en-US" w:eastAsia="zh-CN"/>
              </w:rPr>
              <w:t>.</w:t>
            </w:r>
            <w:r>
              <w:rPr>
                <w:rFonts w:hint="eastAsia" w:ascii="楷体" w:hAnsi="楷体" w:eastAsia="楷体"/>
                <w:color w:val="000000"/>
                <w:sz w:val="24"/>
              </w:rPr>
              <w:t>系统掌握习近平新时代中国特色社会主义思想；2</w:t>
            </w:r>
            <w:r>
              <w:rPr>
                <w:rFonts w:hint="eastAsia" w:ascii="楷体" w:hAnsi="楷体" w:eastAsia="楷体"/>
                <w:color w:val="000000"/>
                <w:sz w:val="24"/>
                <w:lang w:val="en-US" w:eastAsia="zh-CN"/>
              </w:rPr>
              <w:t>.</w:t>
            </w:r>
            <w:r>
              <w:rPr>
                <w:rFonts w:hint="eastAsia" w:ascii="楷体" w:hAnsi="楷体" w:eastAsia="楷体"/>
                <w:color w:val="000000"/>
                <w:sz w:val="24"/>
              </w:rPr>
              <w:t>运用马克思主义立场、观点和方法认识、分析和解决问题；3</w:t>
            </w:r>
            <w:r>
              <w:rPr>
                <w:rFonts w:hint="eastAsia" w:ascii="楷体" w:hAnsi="楷体" w:eastAsia="楷体"/>
                <w:color w:val="000000"/>
                <w:sz w:val="24"/>
                <w:lang w:val="en-US" w:eastAsia="zh-CN"/>
              </w:rPr>
              <w:t>.</w:t>
            </w:r>
            <w:r>
              <w:rPr>
                <w:rFonts w:hint="eastAsia" w:ascii="楷体" w:hAnsi="楷体" w:eastAsia="楷体"/>
                <w:color w:val="000000"/>
                <w:sz w:val="24"/>
              </w:rPr>
              <w:t>领会“两个确立”，增强“四个意识”、坚定“四个自信”。</w:t>
            </w:r>
          </w:p>
        </w:tc>
        <w:tc>
          <w:tcPr>
            <w:tcW w:w="1704" w:type="dxa"/>
            <w:vAlign w:val="top"/>
          </w:tcPr>
          <w:p w14:paraId="4067BB49">
            <w:pPr>
              <w:spacing w:before="240"/>
              <w:rPr>
                <w:rFonts w:ascii="Times New Roman" w:hAnsi="Times New Roman" w:eastAsia="宋体" w:cs="Times New Roman"/>
                <w:kern w:val="2"/>
                <w:sz w:val="21"/>
                <w:szCs w:val="21"/>
                <w:lang w:val="en-US" w:eastAsia="zh-CN" w:bidi="ar-SA"/>
              </w:rPr>
            </w:pPr>
            <w:r>
              <w:rPr>
                <w:rFonts w:hint="eastAsia" w:ascii="楷体" w:hAnsi="楷体" w:eastAsia="楷体"/>
                <w:color w:val="000000"/>
                <w:sz w:val="24"/>
              </w:rPr>
              <w:t>习近平经济思想、习近平生态文明思想、习近平法治思想、习近平强军思想和习近平外交思想等内容。</w:t>
            </w:r>
          </w:p>
        </w:tc>
        <w:tc>
          <w:tcPr>
            <w:tcW w:w="1705" w:type="dxa"/>
            <w:vAlign w:val="top"/>
          </w:tcPr>
          <w:p w14:paraId="2B2F1627">
            <w:pPr>
              <w:spacing w:before="240"/>
              <w:rPr>
                <w:rFonts w:ascii="Times New Roman" w:hAnsi="Times New Roman" w:eastAsia="宋体" w:cs="Times New Roman"/>
                <w:kern w:val="2"/>
                <w:sz w:val="21"/>
                <w:szCs w:val="21"/>
                <w:lang w:val="en-US" w:eastAsia="zh-CN" w:bidi="ar-SA"/>
              </w:rPr>
            </w:pPr>
            <w:r>
              <w:rPr>
                <w:rFonts w:hint="eastAsia" w:ascii="楷体" w:hAnsi="楷体" w:eastAsia="楷体"/>
                <w:color w:val="000000"/>
                <w:sz w:val="24"/>
              </w:rPr>
              <w:t>1</w:t>
            </w:r>
            <w:r>
              <w:rPr>
                <w:rFonts w:hint="eastAsia" w:ascii="楷体" w:hAnsi="楷体" w:eastAsia="楷体"/>
                <w:color w:val="000000"/>
                <w:sz w:val="24"/>
                <w:lang w:val="en-US" w:eastAsia="zh-CN"/>
              </w:rPr>
              <w:t>.</w:t>
            </w:r>
            <w:r>
              <w:rPr>
                <w:rFonts w:hint="eastAsia" w:ascii="楷体" w:hAnsi="楷体" w:eastAsia="楷体"/>
                <w:color w:val="000000"/>
                <w:sz w:val="24"/>
              </w:rPr>
              <w:t>配备全国统编教材《</w:t>
            </w:r>
            <w:r>
              <w:rPr>
                <w:rFonts w:hint="eastAsia" w:ascii="楷体" w:hAnsi="楷体" w:eastAsia="楷体"/>
                <w:color w:val="000000"/>
                <w:sz w:val="24"/>
                <w:lang w:eastAsia="zh-CN"/>
              </w:rPr>
              <w:t>习近平新时代中国特色社会主义思想概论</w:t>
            </w:r>
            <w:r>
              <w:rPr>
                <w:rFonts w:hint="eastAsia" w:ascii="楷体" w:hAnsi="楷体" w:eastAsia="楷体"/>
                <w:color w:val="000000"/>
                <w:sz w:val="24"/>
              </w:rPr>
              <w:t>》</w:t>
            </w:r>
            <w:r>
              <w:rPr>
                <w:rFonts w:hint="eastAsia" w:ascii="楷体" w:hAnsi="楷体" w:eastAsia="楷体"/>
                <w:color w:val="000000"/>
                <w:sz w:val="24"/>
                <w:lang w:eastAsia="zh-CN"/>
              </w:rPr>
              <w:t>，</w:t>
            </w:r>
            <w:r>
              <w:rPr>
                <w:rFonts w:hint="eastAsia" w:ascii="楷体" w:hAnsi="楷体" w:eastAsia="楷体"/>
                <w:color w:val="000000"/>
                <w:sz w:val="24"/>
              </w:rPr>
              <w:t>高教出版社。2</w:t>
            </w:r>
            <w:r>
              <w:rPr>
                <w:rFonts w:hint="eastAsia" w:ascii="楷体" w:hAnsi="楷体" w:eastAsia="楷体"/>
                <w:color w:val="000000"/>
                <w:sz w:val="24"/>
                <w:lang w:val="en-US" w:eastAsia="zh-CN"/>
              </w:rPr>
              <w:t>.</w:t>
            </w:r>
            <w:r>
              <w:rPr>
                <w:rFonts w:hint="eastAsia" w:ascii="楷体" w:hAnsi="楷体" w:eastAsia="楷体"/>
                <w:color w:val="000000"/>
                <w:sz w:val="24"/>
              </w:rPr>
              <w:t>配备多媒体教室，提升信息化教学水平。3</w:t>
            </w:r>
            <w:r>
              <w:rPr>
                <w:rFonts w:hint="eastAsia" w:ascii="楷体" w:hAnsi="楷体" w:eastAsia="楷体"/>
                <w:color w:val="000000"/>
                <w:sz w:val="24"/>
                <w:lang w:val="en-US" w:eastAsia="zh-CN"/>
              </w:rPr>
              <w:t>.</w:t>
            </w:r>
            <w:r>
              <w:rPr>
                <w:rFonts w:hint="eastAsia" w:ascii="楷体" w:hAnsi="楷体" w:eastAsia="楷体"/>
                <w:color w:val="000000"/>
                <w:sz w:val="24"/>
              </w:rPr>
              <w:t>建设实践教学基地。</w:t>
            </w:r>
          </w:p>
        </w:tc>
        <w:tc>
          <w:tcPr>
            <w:tcW w:w="1705" w:type="dxa"/>
            <w:vAlign w:val="center"/>
          </w:tcPr>
          <w:p w14:paraId="3C2577C4">
            <w:pPr>
              <w:spacing w:line="360" w:lineRule="auto"/>
              <w:jc w:val="center"/>
              <w:rPr>
                <w:strike/>
                <w:sz w:val="21"/>
                <w:szCs w:val="21"/>
              </w:rPr>
            </w:pPr>
          </w:p>
        </w:tc>
      </w:tr>
      <w:tr w14:paraId="2DC21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14:paraId="1869D5BD">
            <w:pPr>
              <w:spacing w:before="60" w:after="60" w:line="360" w:lineRule="auto"/>
              <w:jc w:val="center"/>
              <w:rPr>
                <w:rFonts w:ascii="楷体" w:hAnsi="楷体" w:eastAsia="楷体"/>
                <w:color w:val="000000"/>
                <w:sz w:val="21"/>
                <w:szCs w:val="21"/>
              </w:rPr>
            </w:pPr>
            <w:r>
              <w:rPr>
                <w:rFonts w:ascii="楷体" w:hAnsi="楷体" w:eastAsia="楷体" w:cs="楷体"/>
                <w:color w:val="000000"/>
                <w:sz w:val="24"/>
                <w:lang w:bidi="ar"/>
              </w:rPr>
              <w:t>形势与政策教育（一～五）</w:t>
            </w:r>
          </w:p>
        </w:tc>
        <w:tc>
          <w:tcPr>
            <w:tcW w:w="1704" w:type="dxa"/>
            <w:vAlign w:val="center"/>
          </w:tcPr>
          <w:p w14:paraId="64A83D76">
            <w:pPr>
              <w:spacing w:before="240"/>
              <w:jc w:val="center"/>
              <w:rPr>
                <w:rFonts w:ascii="Times New Roman" w:hAnsi="Times New Roman" w:eastAsia="宋体" w:cs="Times New Roman"/>
                <w:kern w:val="2"/>
                <w:sz w:val="21"/>
                <w:szCs w:val="21"/>
                <w:lang w:val="en-US" w:eastAsia="zh-CN" w:bidi="ar-SA"/>
              </w:rPr>
            </w:pPr>
            <w:r>
              <w:rPr>
                <w:rFonts w:hint="eastAsia" w:ascii="楷体" w:hAnsi="楷体" w:eastAsia="楷体"/>
                <w:color w:val="000000"/>
                <w:sz w:val="24"/>
              </w:rPr>
              <w:t>1.引导青年学生正确认识世界和中国发展大势；2提高学生政治敏锐性和政策判别力，提升学生的综合素质，树立远大抱负，肩负时代责任和历史使命。</w:t>
            </w:r>
          </w:p>
        </w:tc>
        <w:tc>
          <w:tcPr>
            <w:tcW w:w="1704" w:type="dxa"/>
            <w:vAlign w:val="center"/>
          </w:tcPr>
          <w:p w14:paraId="31D13BAD">
            <w:pPr>
              <w:spacing w:before="240"/>
              <w:jc w:val="center"/>
              <w:rPr>
                <w:rFonts w:ascii="Times New Roman" w:hAnsi="Times New Roman" w:eastAsia="宋体" w:cs="Times New Roman"/>
                <w:kern w:val="2"/>
                <w:sz w:val="21"/>
                <w:szCs w:val="21"/>
                <w:lang w:val="en-US" w:eastAsia="zh-CN" w:bidi="ar-SA"/>
              </w:rPr>
            </w:pPr>
            <w:r>
              <w:rPr>
                <w:rFonts w:hint="eastAsia" w:ascii="楷体" w:hAnsi="楷体" w:eastAsia="楷体"/>
                <w:color w:val="000000"/>
                <w:sz w:val="24"/>
              </w:rPr>
              <w:t>1.培养观察形势和理解政策的正确立场、观点、方法；2.掌握新时代党和国家重大方针政策；3.我国社会发展形势、国际形势与对外政策。</w:t>
            </w:r>
          </w:p>
        </w:tc>
        <w:tc>
          <w:tcPr>
            <w:tcW w:w="1705" w:type="dxa"/>
            <w:vAlign w:val="center"/>
          </w:tcPr>
          <w:p w14:paraId="684BEA8D">
            <w:pPr>
              <w:spacing w:before="240"/>
              <w:jc w:val="center"/>
              <w:rPr>
                <w:rFonts w:ascii="Times New Roman" w:hAnsi="Times New Roman" w:eastAsia="宋体" w:cs="Times New Roman"/>
                <w:kern w:val="2"/>
                <w:sz w:val="21"/>
                <w:szCs w:val="21"/>
                <w:lang w:val="en-US" w:eastAsia="zh-CN" w:bidi="ar-SA"/>
              </w:rPr>
            </w:pPr>
            <w:r>
              <w:rPr>
                <w:rFonts w:hint="eastAsia" w:ascii="楷体" w:hAnsi="楷体" w:eastAsia="楷体"/>
                <w:color w:val="000000"/>
                <w:sz w:val="24"/>
              </w:rPr>
              <w:t>1.教学内容即时更新，紧随国内国际形势和国家重大方针政策；2.配备多媒体教室，采用多种教学手段实施教学，提升教学效果。</w:t>
            </w:r>
          </w:p>
        </w:tc>
        <w:tc>
          <w:tcPr>
            <w:tcW w:w="1705" w:type="dxa"/>
            <w:vAlign w:val="center"/>
          </w:tcPr>
          <w:p w14:paraId="170F8D3E">
            <w:pPr>
              <w:spacing w:line="360" w:lineRule="auto"/>
              <w:jc w:val="center"/>
              <w:rPr>
                <w:sz w:val="21"/>
                <w:szCs w:val="21"/>
              </w:rPr>
            </w:pPr>
          </w:p>
        </w:tc>
      </w:tr>
      <w:tr w14:paraId="6F3C6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14:paraId="454AFBA4">
            <w:pPr>
              <w:spacing w:before="240" w:line="360" w:lineRule="auto"/>
              <w:jc w:val="center"/>
              <w:rPr>
                <w:rFonts w:ascii="楷体" w:hAnsi="楷体" w:eastAsia="楷体"/>
                <w:color w:val="000000"/>
                <w:sz w:val="21"/>
                <w:szCs w:val="21"/>
              </w:rPr>
            </w:pPr>
            <w:r>
              <w:rPr>
                <w:rFonts w:hint="eastAsia" w:ascii="楷体" w:hAnsi="楷体" w:eastAsia="楷体"/>
                <w:color w:val="000000"/>
                <w:sz w:val="24"/>
              </w:rPr>
              <w:t>大学生心理健康教育</w:t>
            </w:r>
          </w:p>
        </w:tc>
        <w:tc>
          <w:tcPr>
            <w:tcW w:w="1704" w:type="dxa"/>
            <w:vAlign w:val="center"/>
          </w:tcPr>
          <w:p w14:paraId="0E4B5CB4">
            <w:pPr>
              <w:spacing w:before="240"/>
              <w:jc w:val="center"/>
              <w:rPr>
                <w:rFonts w:ascii="Times New Roman" w:hAnsi="Times New Roman" w:eastAsia="宋体" w:cs="Times New Roman"/>
                <w:kern w:val="2"/>
                <w:sz w:val="21"/>
                <w:szCs w:val="21"/>
                <w:lang w:val="en-US" w:eastAsia="zh-CN" w:bidi="ar-SA"/>
              </w:rPr>
            </w:pPr>
            <w:r>
              <w:rPr>
                <w:rFonts w:hint="eastAsia" w:ascii="楷体" w:hAnsi="楷体" w:eastAsia="楷体"/>
                <w:color w:val="000000"/>
                <w:sz w:val="24"/>
              </w:rPr>
              <w:t>使学生了解心理健康基本知识，掌握基本的心理调适方法，帮助大学生树立心理健康意识，预防和缓解心理问题，优化心理品质，增强心理调适能力和社会生活的适应能力。</w:t>
            </w:r>
          </w:p>
        </w:tc>
        <w:tc>
          <w:tcPr>
            <w:tcW w:w="1704" w:type="dxa"/>
            <w:vAlign w:val="center"/>
          </w:tcPr>
          <w:p w14:paraId="320AFE0D">
            <w:pPr>
              <w:spacing w:before="240"/>
              <w:jc w:val="center"/>
              <w:rPr>
                <w:rFonts w:ascii="Times New Roman" w:hAnsi="Times New Roman" w:eastAsia="宋体" w:cs="Times New Roman"/>
                <w:kern w:val="2"/>
                <w:sz w:val="21"/>
                <w:szCs w:val="21"/>
                <w:lang w:val="en-US" w:eastAsia="zh-CN" w:bidi="ar-SA"/>
              </w:rPr>
            </w:pPr>
            <w:r>
              <w:rPr>
                <w:rFonts w:hint="eastAsia" w:ascii="楷体" w:hAnsi="楷体" w:eastAsia="楷体"/>
                <w:color w:val="000000"/>
                <w:sz w:val="24"/>
              </w:rPr>
              <w:t>课程包括大学生心理健康概述、大学生自我意识发展、大学生良好人际关系的培养、大学生的恋爱与性心理等八个方面内容。</w:t>
            </w:r>
          </w:p>
        </w:tc>
        <w:tc>
          <w:tcPr>
            <w:tcW w:w="1705" w:type="dxa"/>
            <w:vAlign w:val="center"/>
          </w:tcPr>
          <w:p w14:paraId="7FD9E4E1">
            <w:pPr>
              <w:spacing w:before="240"/>
              <w:jc w:val="center"/>
              <w:rPr>
                <w:rFonts w:ascii="Times New Roman" w:hAnsi="Times New Roman" w:eastAsia="宋体" w:cs="Times New Roman"/>
                <w:kern w:val="2"/>
                <w:sz w:val="21"/>
                <w:szCs w:val="21"/>
                <w:lang w:val="en-US" w:eastAsia="zh-CN" w:bidi="ar-SA"/>
              </w:rPr>
            </w:pPr>
            <w:r>
              <w:rPr>
                <w:rFonts w:hint="eastAsia" w:ascii="楷体" w:hAnsi="楷体" w:eastAsia="楷体"/>
                <w:color w:val="000000"/>
                <w:sz w:val="24"/>
              </w:rPr>
              <w:t>课程采用体验式教学法，线上线下相结合，充分利用网络教学平台资源和多种信息化手段，完成从体验、探究、疏导到转变的教学过程，达成学生的心理素质提升目标。</w:t>
            </w:r>
          </w:p>
        </w:tc>
        <w:tc>
          <w:tcPr>
            <w:tcW w:w="1705" w:type="dxa"/>
            <w:vAlign w:val="center"/>
          </w:tcPr>
          <w:p w14:paraId="5614AF16">
            <w:pPr>
              <w:spacing w:before="240" w:line="360" w:lineRule="auto"/>
              <w:jc w:val="center"/>
              <w:rPr>
                <w:rFonts w:ascii="楷体" w:hAnsi="楷体" w:eastAsia="楷体"/>
                <w:color w:val="000000"/>
                <w:sz w:val="21"/>
                <w:szCs w:val="21"/>
              </w:rPr>
            </w:pPr>
          </w:p>
        </w:tc>
      </w:tr>
      <w:tr w14:paraId="12E014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14:paraId="25BB1CC4">
            <w:pPr>
              <w:spacing w:before="240" w:line="360" w:lineRule="auto"/>
              <w:jc w:val="center"/>
              <w:rPr>
                <w:rFonts w:ascii="楷体" w:hAnsi="楷体" w:eastAsia="楷体"/>
                <w:color w:val="000000"/>
                <w:sz w:val="21"/>
                <w:szCs w:val="21"/>
              </w:rPr>
            </w:pPr>
            <w:r>
              <w:rPr>
                <w:rFonts w:hint="eastAsia" w:ascii="楷体" w:hAnsi="楷体" w:eastAsia="楷体"/>
                <w:color w:val="000000"/>
                <w:sz w:val="24"/>
              </w:rPr>
              <w:t>大学生创业基础</w:t>
            </w:r>
          </w:p>
        </w:tc>
        <w:tc>
          <w:tcPr>
            <w:tcW w:w="1704" w:type="dxa"/>
            <w:vAlign w:val="center"/>
          </w:tcPr>
          <w:p w14:paraId="05B0B79C">
            <w:pPr>
              <w:spacing w:before="240"/>
              <w:jc w:val="center"/>
              <w:rPr>
                <w:rFonts w:ascii="Times New Roman" w:hAnsi="Times New Roman" w:eastAsia="宋体" w:cs="Times New Roman"/>
                <w:kern w:val="2"/>
                <w:sz w:val="21"/>
                <w:szCs w:val="21"/>
                <w:lang w:val="en-US" w:eastAsia="zh-CN" w:bidi="ar-SA"/>
              </w:rPr>
            </w:pPr>
            <w:r>
              <w:rPr>
                <w:rFonts w:hint="eastAsia" w:ascii="楷体" w:hAnsi="楷体" w:eastAsia="楷体"/>
                <w:color w:val="000000"/>
                <w:sz w:val="24"/>
              </w:rPr>
              <w:t>对学生的创业意识进行启发，指导，认识企业在社会经济中的作用，了解创办和经营企业基本知识、技能。</w:t>
            </w:r>
          </w:p>
        </w:tc>
        <w:tc>
          <w:tcPr>
            <w:tcW w:w="1704" w:type="dxa"/>
            <w:vAlign w:val="center"/>
          </w:tcPr>
          <w:p w14:paraId="28A836B1">
            <w:pPr>
              <w:spacing w:before="240"/>
              <w:jc w:val="center"/>
              <w:rPr>
                <w:rFonts w:ascii="Times New Roman" w:hAnsi="Times New Roman" w:eastAsia="宋体" w:cs="Times New Roman"/>
                <w:kern w:val="2"/>
                <w:sz w:val="21"/>
                <w:szCs w:val="21"/>
                <w:lang w:val="en-US" w:eastAsia="zh-CN" w:bidi="ar-SA"/>
              </w:rPr>
            </w:pPr>
            <w:r>
              <w:rPr>
                <w:rFonts w:hint="eastAsia" w:ascii="楷体" w:hAnsi="楷体" w:eastAsia="楷体"/>
                <w:color w:val="000000"/>
                <w:sz w:val="24"/>
              </w:rPr>
              <w:t>本课程包括创业概述、创业精神与创业能力、温州人创业精神、创业准备、发现创业机会、创业方式及新技术应用、创业风险和小企业创办一般流程及实践模拟等八个方面内容。</w:t>
            </w:r>
          </w:p>
        </w:tc>
        <w:tc>
          <w:tcPr>
            <w:tcW w:w="1705" w:type="dxa"/>
            <w:vAlign w:val="center"/>
          </w:tcPr>
          <w:p w14:paraId="3C287302">
            <w:pPr>
              <w:spacing w:before="240"/>
              <w:jc w:val="center"/>
              <w:rPr>
                <w:rFonts w:ascii="Times New Roman" w:hAnsi="Times New Roman" w:eastAsia="宋体" w:cs="Times New Roman"/>
                <w:kern w:val="2"/>
                <w:sz w:val="21"/>
                <w:szCs w:val="21"/>
                <w:lang w:val="en-US" w:eastAsia="zh-CN" w:bidi="ar-SA"/>
              </w:rPr>
            </w:pPr>
            <w:r>
              <w:rPr>
                <w:rFonts w:hint="eastAsia" w:ascii="楷体" w:hAnsi="楷体" w:eastAsia="楷体"/>
                <w:color w:val="000000"/>
                <w:sz w:val="24"/>
              </w:rPr>
              <w:t>1</w:t>
            </w:r>
            <w:r>
              <w:rPr>
                <w:rFonts w:hint="eastAsia" w:ascii="楷体" w:hAnsi="楷体" w:eastAsia="楷体"/>
                <w:color w:val="000000"/>
                <w:sz w:val="24"/>
                <w:lang w:val="en-US" w:eastAsia="zh-CN"/>
              </w:rPr>
              <w:t>.</w:t>
            </w:r>
            <w:r>
              <w:rPr>
                <w:rFonts w:hint="eastAsia" w:ascii="楷体" w:hAnsi="楷体" w:eastAsia="楷体"/>
                <w:color w:val="000000"/>
                <w:sz w:val="24"/>
              </w:rPr>
              <w:t>利用资源库和在线平台，结合实际，完成创意项目设计</w:t>
            </w:r>
            <w:r>
              <w:rPr>
                <w:rFonts w:hint="eastAsia" w:ascii="楷体" w:hAnsi="楷体" w:eastAsia="楷体"/>
                <w:color w:val="000000"/>
                <w:sz w:val="24"/>
                <w:lang w:eastAsia="zh-CN"/>
              </w:rPr>
              <w:t>。</w:t>
            </w:r>
            <w:r>
              <w:rPr>
                <w:rFonts w:hint="eastAsia" w:ascii="楷体" w:hAnsi="楷体" w:eastAsia="楷体"/>
                <w:color w:val="000000"/>
                <w:sz w:val="24"/>
              </w:rPr>
              <w:t>2</w:t>
            </w:r>
            <w:r>
              <w:rPr>
                <w:rFonts w:hint="eastAsia" w:ascii="楷体" w:hAnsi="楷体" w:eastAsia="楷体"/>
                <w:color w:val="000000"/>
                <w:sz w:val="24"/>
                <w:lang w:val="en-US" w:eastAsia="zh-CN"/>
              </w:rPr>
              <w:t>.</w:t>
            </w:r>
            <w:r>
              <w:rPr>
                <w:rFonts w:hint="eastAsia" w:ascii="楷体" w:hAnsi="楷体" w:eastAsia="楷体"/>
                <w:color w:val="000000"/>
                <w:sz w:val="24"/>
              </w:rPr>
              <w:t>邀请企业人员讲座，引导学生树立正确创业与就业观念</w:t>
            </w:r>
            <w:r>
              <w:rPr>
                <w:rFonts w:hint="eastAsia" w:ascii="楷体" w:hAnsi="楷体" w:eastAsia="楷体"/>
                <w:color w:val="000000"/>
                <w:sz w:val="24"/>
                <w:lang w:eastAsia="zh-CN"/>
              </w:rPr>
              <w:t>。</w:t>
            </w:r>
            <w:r>
              <w:rPr>
                <w:rFonts w:hint="eastAsia" w:ascii="楷体" w:hAnsi="楷体" w:eastAsia="楷体"/>
                <w:color w:val="000000"/>
                <w:sz w:val="24"/>
              </w:rPr>
              <w:t>3</w:t>
            </w:r>
            <w:r>
              <w:rPr>
                <w:rFonts w:hint="eastAsia" w:ascii="楷体" w:hAnsi="楷体" w:eastAsia="楷体"/>
                <w:color w:val="000000"/>
                <w:sz w:val="24"/>
                <w:lang w:val="en-US" w:eastAsia="zh-CN"/>
              </w:rPr>
              <w:t>.</w:t>
            </w:r>
            <w:r>
              <w:rPr>
                <w:rFonts w:hint="eastAsia" w:ascii="楷体" w:hAnsi="楷体" w:eastAsia="楷体"/>
                <w:color w:val="000000"/>
                <w:sz w:val="24"/>
              </w:rPr>
              <w:t>利用实践基地和创业实践活动，学生参与实景体验。</w:t>
            </w:r>
          </w:p>
        </w:tc>
        <w:tc>
          <w:tcPr>
            <w:tcW w:w="1705" w:type="dxa"/>
            <w:vAlign w:val="center"/>
          </w:tcPr>
          <w:p w14:paraId="026E66B3">
            <w:pPr>
              <w:spacing w:before="240" w:line="360" w:lineRule="auto"/>
              <w:jc w:val="center"/>
              <w:rPr>
                <w:rFonts w:ascii="楷体" w:hAnsi="楷体" w:eastAsia="楷体"/>
                <w:color w:val="000000"/>
                <w:sz w:val="21"/>
                <w:szCs w:val="21"/>
              </w:rPr>
            </w:pPr>
          </w:p>
        </w:tc>
      </w:tr>
      <w:tr w14:paraId="204805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14:paraId="622FD075">
            <w:pPr>
              <w:spacing w:before="240" w:line="360" w:lineRule="auto"/>
              <w:jc w:val="center"/>
              <w:rPr>
                <w:rFonts w:ascii="楷体" w:hAnsi="楷体" w:eastAsia="楷体"/>
                <w:color w:val="000000"/>
                <w:sz w:val="21"/>
                <w:szCs w:val="21"/>
              </w:rPr>
            </w:pPr>
            <w:r>
              <w:rPr>
                <w:rFonts w:hint="eastAsia" w:ascii="楷体" w:hAnsi="楷体" w:eastAsia="楷体"/>
                <w:color w:val="000000"/>
                <w:sz w:val="24"/>
              </w:rPr>
              <w:t>信息技术基础</w:t>
            </w:r>
          </w:p>
        </w:tc>
        <w:tc>
          <w:tcPr>
            <w:tcW w:w="1704" w:type="dxa"/>
            <w:vAlign w:val="center"/>
          </w:tcPr>
          <w:p w14:paraId="19690581">
            <w:pPr>
              <w:spacing w:before="240"/>
              <w:jc w:val="center"/>
              <w:rPr>
                <w:rFonts w:ascii="Times New Roman" w:hAnsi="Times New Roman" w:eastAsia="宋体" w:cs="Times New Roman"/>
                <w:kern w:val="2"/>
                <w:sz w:val="21"/>
                <w:szCs w:val="21"/>
                <w:lang w:val="en-US" w:eastAsia="zh-CN" w:bidi="ar-SA"/>
              </w:rPr>
            </w:pPr>
            <w:r>
              <w:rPr>
                <w:rFonts w:hint="eastAsia" w:ascii="楷体" w:hAnsi="楷体" w:eastAsia="楷体"/>
                <w:color w:val="000000"/>
                <w:sz w:val="24"/>
              </w:rPr>
              <w:t>1</w:t>
            </w:r>
            <w:r>
              <w:rPr>
                <w:rFonts w:hint="eastAsia" w:ascii="楷体" w:hAnsi="楷体" w:eastAsia="楷体"/>
                <w:color w:val="000000"/>
                <w:sz w:val="24"/>
                <w:lang w:val="en-US" w:eastAsia="zh-CN"/>
              </w:rPr>
              <w:t>.</w:t>
            </w:r>
            <w:r>
              <w:rPr>
                <w:rFonts w:hint="eastAsia" w:ascii="楷体" w:hAnsi="楷体" w:eastAsia="楷体"/>
                <w:color w:val="000000"/>
                <w:sz w:val="24"/>
              </w:rPr>
              <w:t>运用逻辑思维和计算方法，为专业服务，提高分析解决问题能力。2</w:t>
            </w:r>
            <w:r>
              <w:rPr>
                <w:rFonts w:hint="eastAsia" w:ascii="楷体" w:hAnsi="楷体" w:eastAsia="楷体"/>
                <w:color w:val="000000"/>
                <w:sz w:val="24"/>
                <w:lang w:val="en-US" w:eastAsia="zh-CN"/>
              </w:rPr>
              <w:t>.</w:t>
            </w:r>
            <w:r>
              <w:rPr>
                <w:rFonts w:hint="eastAsia" w:ascii="楷体" w:hAnsi="楷体" w:eastAsia="楷体"/>
                <w:color w:val="000000"/>
                <w:sz w:val="24"/>
              </w:rPr>
              <w:t>能够使用常用办公软件</w:t>
            </w:r>
            <w:r>
              <w:rPr>
                <w:rFonts w:hint="eastAsia" w:ascii="楷体" w:hAnsi="楷体" w:eastAsia="楷体"/>
                <w:color w:val="000000"/>
                <w:sz w:val="24"/>
                <w:lang w:eastAsia="zh-CN"/>
              </w:rPr>
              <w:t>。</w:t>
            </w:r>
            <w:r>
              <w:rPr>
                <w:rFonts w:hint="eastAsia" w:ascii="楷体" w:hAnsi="楷体" w:eastAsia="楷体"/>
                <w:color w:val="000000"/>
                <w:sz w:val="24"/>
              </w:rPr>
              <w:t>3</w:t>
            </w:r>
            <w:r>
              <w:rPr>
                <w:rFonts w:hint="eastAsia" w:ascii="楷体" w:hAnsi="楷体" w:eastAsia="楷体"/>
                <w:color w:val="000000"/>
                <w:sz w:val="24"/>
                <w:lang w:val="en-US" w:eastAsia="zh-CN"/>
              </w:rPr>
              <w:t>.</w:t>
            </w:r>
            <w:r>
              <w:rPr>
                <w:rFonts w:hint="eastAsia" w:ascii="楷体" w:hAnsi="楷体" w:eastAsia="楷体"/>
                <w:color w:val="000000"/>
                <w:sz w:val="24"/>
              </w:rPr>
              <w:t>了解数字化新技术</w:t>
            </w:r>
            <w:r>
              <w:rPr>
                <w:rFonts w:hint="eastAsia" w:ascii="楷体" w:hAnsi="楷体" w:eastAsia="楷体"/>
                <w:color w:val="000000"/>
                <w:sz w:val="24"/>
                <w:lang w:eastAsia="zh-CN"/>
              </w:rPr>
              <w:t>。</w:t>
            </w:r>
            <w:r>
              <w:rPr>
                <w:rFonts w:hint="eastAsia" w:ascii="楷体" w:hAnsi="楷体" w:eastAsia="楷体"/>
                <w:color w:val="000000"/>
                <w:sz w:val="24"/>
              </w:rPr>
              <w:t>4</w:t>
            </w:r>
            <w:r>
              <w:rPr>
                <w:rFonts w:hint="eastAsia" w:ascii="楷体" w:hAnsi="楷体" w:eastAsia="楷体"/>
                <w:color w:val="000000"/>
                <w:sz w:val="24"/>
                <w:lang w:val="en-US" w:eastAsia="zh-CN"/>
              </w:rPr>
              <w:t>.</w:t>
            </w:r>
            <w:r>
              <w:rPr>
                <w:rFonts w:hint="eastAsia" w:ascii="楷体" w:hAnsi="楷体" w:eastAsia="楷体"/>
                <w:color w:val="000000"/>
                <w:sz w:val="24"/>
              </w:rPr>
              <w:t>培养严谨、细致品质，提高自主学习、团队合作能力。</w:t>
            </w:r>
          </w:p>
        </w:tc>
        <w:tc>
          <w:tcPr>
            <w:tcW w:w="1704" w:type="dxa"/>
            <w:vAlign w:val="center"/>
          </w:tcPr>
          <w:p w14:paraId="3539E773">
            <w:pPr>
              <w:spacing w:before="240"/>
              <w:jc w:val="center"/>
              <w:rPr>
                <w:rFonts w:ascii="Times New Roman" w:hAnsi="Times New Roman" w:eastAsia="宋体" w:cs="Times New Roman"/>
                <w:kern w:val="2"/>
                <w:sz w:val="21"/>
                <w:szCs w:val="21"/>
                <w:lang w:val="en-US" w:eastAsia="zh-CN" w:bidi="ar-SA"/>
              </w:rPr>
            </w:pPr>
            <w:r>
              <w:rPr>
                <w:rFonts w:hint="eastAsia" w:ascii="楷体" w:hAnsi="楷体" w:eastAsia="楷体"/>
                <w:color w:val="000000"/>
                <w:sz w:val="24"/>
              </w:rPr>
              <w:t>该课程主要内容包含计算机系统、常用办公软件（wps文字、wps表格、演示文稿）应用、计算机新技术（人工智能区块链等）应用。</w:t>
            </w:r>
          </w:p>
        </w:tc>
        <w:tc>
          <w:tcPr>
            <w:tcW w:w="1705" w:type="dxa"/>
            <w:vAlign w:val="center"/>
          </w:tcPr>
          <w:p w14:paraId="451811EF">
            <w:pPr>
              <w:spacing w:before="240"/>
              <w:jc w:val="center"/>
              <w:rPr>
                <w:rFonts w:ascii="Times New Roman" w:hAnsi="Times New Roman" w:eastAsia="宋体" w:cs="Times New Roman"/>
                <w:kern w:val="2"/>
                <w:sz w:val="21"/>
                <w:szCs w:val="21"/>
                <w:lang w:val="en-US" w:eastAsia="zh-CN" w:bidi="ar-SA"/>
              </w:rPr>
            </w:pPr>
            <w:r>
              <w:rPr>
                <w:rFonts w:hint="eastAsia" w:ascii="楷体" w:hAnsi="楷体" w:eastAsia="楷体"/>
                <w:color w:val="000000"/>
                <w:sz w:val="24"/>
              </w:rPr>
              <w:t>1</w:t>
            </w:r>
            <w:r>
              <w:rPr>
                <w:rFonts w:hint="eastAsia" w:ascii="楷体" w:hAnsi="楷体" w:eastAsia="楷体"/>
                <w:color w:val="000000"/>
                <w:sz w:val="24"/>
                <w:lang w:val="en-US" w:eastAsia="zh-CN"/>
              </w:rPr>
              <w:t>.</w:t>
            </w:r>
            <w:r>
              <w:rPr>
                <w:rFonts w:hint="eastAsia" w:ascii="楷体" w:hAnsi="楷体" w:eastAsia="楷体"/>
                <w:color w:val="000000"/>
                <w:sz w:val="24"/>
              </w:rPr>
              <w:t>根据信息化教学要求在计算机机房授课。2</w:t>
            </w:r>
            <w:r>
              <w:rPr>
                <w:rFonts w:hint="eastAsia" w:ascii="楷体" w:hAnsi="楷体" w:eastAsia="楷体"/>
                <w:color w:val="000000"/>
                <w:sz w:val="24"/>
                <w:lang w:val="en-US" w:eastAsia="zh-CN"/>
              </w:rPr>
              <w:t>.</w:t>
            </w:r>
            <w:r>
              <w:rPr>
                <w:rFonts w:hint="eastAsia" w:ascii="楷体" w:hAnsi="楷体" w:eastAsia="楷体"/>
                <w:color w:val="000000"/>
                <w:sz w:val="24"/>
              </w:rPr>
              <w:t>采用案例化教材教学</w:t>
            </w:r>
          </w:p>
        </w:tc>
        <w:tc>
          <w:tcPr>
            <w:tcW w:w="1705" w:type="dxa"/>
            <w:vAlign w:val="center"/>
          </w:tcPr>
          <w:p w14:paraId="3A100114">
            <w:pPr>
              <w:spacing w:before="240" w:line="360" w:lineRule="auto"/>
              <w:jc w:val="center"/>
              <w:rPr>
                <w:rFonts w:ascii="楷体" w:hAnsi="楷体" w:eastAsia="楷体"/>
                <w:color w:val="000000"/>
                <w:sz w:val="21"/>
                <w:szCs w:val="21"/>
              </w:rPr>
            </w:pPr>
          </w:p>
        </w:tc>
      </w:tr>
    </w:tbl>
    <w:p w14:paraId="06906CA9">
      <w:pPr>
        <w:spacing w:before="240"/>
        <w:ind w:firstLine="280" w:firstLineChars="100"/>
        <w:outlineLvl w:val="2"/>
        <w:rPr>
          <w:rFonts w:ascii="楷体_GB2312" w:hAnsi="楷体" w:eastAsia="楷体_GB2312"/>
          <w:color w:val="000000"/>
          <w:sz w:val="28"/>
          <w:szCs w:val="28"/>
        </w:rPr>
      </w:pPr>
      <w:r>
        <w:rPr>
          <w:rFonts w:hint="eastAsia" w:ascii="楷体_GB2312" w:hAnsi="楷体" w:eastAsia="楷体_GB2312"/>
          <w:color w:val="000000"/>
          <w:sz w:val="28"/>
          <w:szCs w:val="28"/>
        </w:rPr>
        <w:t>2.专业核心课程</w:t>
      </w:r>
    </w:p>
    <w:tbl>
      <w:tblPr>
        <w:tblStyle w:val="7"/>
        <w:tblW w:w="856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50" w:type="dxa"/>
          <w:left w:w="50" w:type="dxa"/>
          <w:bottom w:w="50" w:type="dxa"/>
          <w:right w:w="50" w:type="dxa"/>
        </w:tblCellMar>
      </w:tblPr>
      <w:tblGrid>
        <w:gridCol w:w="1259"/>
        <w:gridCol w:w="2188"/>
        <w:gridCol w:w="2279"/>
        <w:gridCol w:w="2008"/>
        <w:gridCol w:w="828"/>
      </w:tblGrid>
      <w:tr w14:paraId="3752365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259" w:type="dxa"/>
            <w:vAlign w:val="center"/>
          </w:tcPr>
          <w:p w14:paraId="62CBB7FB">
            <w:pPr>
              <w:pStyle w:val="13"/>
              <w:rPr>
                <w:rFonts w:hint="default" w:ascii="Times New Roman" w:hAnsi="Times New Roman" w:eastAsia="楷体" w:cs="Times New Roman"/>
                <w:color w:val="000000"/>
                <w:kern w:val="2"/>
                <w:sz w:val="24"/>
                <w:szCs w:val="24"/>
              </w:rPr>
            </w:pPr>
            <w:r>
              <w:rPr>
                <w:rFonts w:hint="default" w:ascii="Times New Roman" w:hAnsi="Times New Roman" w:eastAsia="楷体" w:cs="Times New Roman"/>
                <w:color w:val="000000"/>
                <w:kern w:val="2"/>
                <w:sz w:val="24"/>
                <w:szCs w:val="24"/>
              </w:rPr>
              <w:t>课程名称</w:t>
            </w:r>
          </w:p>
        </w:tc>
        <w:tc>
          <w:tcPr>
            <w:tcW w:w="2188" w:type="dxa"/>
            <w:vAlign w:val="center"/>
          </w:tcPr>
          <w:p w14:paraId="220050E7">
            <w:pPr>
              <w:pStyle w:val="13"/>
              <w:rPr>
                <w:rFonts w:hint="default" w:ascii="Times New Roman" w:hAnsi="Times New Roman" w:eastAsia="楷体" w:cs="Times New Roman"/>
                <w:color w:val="000000"/>
                <w:kern w:val="2"/>
                <w:sz w:val="24"/>
                <w:szCs w:val="24"/>
              </w:rPr>
            </w:pPr>
            <w:r>
              <w:rPr>
                <w:rFonts w:hint="default" w:ascii="Times New Roman" w:hAnsi="Times New Roman" w:eastAsia="楷体" w:cs="Times New Roman"/>
                <w:color w:val="000000"/>
                <w:kern w:val="2"/>
                <w:sz w:val="24"/>
                <w:szCs w:val="24"/>
              </w:rPr>
              <w:t>课程目标</w:t>
            </w:r>
          </w:p>
        </w:tc>
        <w:tc>
          <w:tcPr>
            <w:tcW w:w="2279" w:type="dxa"/>
            <w:vAlign w:val="center"/>
          </w:tcPr>
          <w:p w14:paraId="6781A559">
            <w:pPr>
              <w:pStyle w:val="13"/>
              <w:rPr>
                <w:rFonts w:hint="default" w:ascii="Times New Roman" w:hAnsi="Times New Roman" w:eastAsia="楷体" w:cs="Times New Roman"/>
                <w:color w:val="000000"/>
                <w:kern w:val="2"/>
                <w:sz w:val="24"/>
                <w:szCs w:val="24"/>
              </w:rPr>
            </w:pPr>
            <w:r>
              <w:rPr>
                <w:rFonts w:hint="default" w:ascii="Times New Roman" w:hAnsi="Times New Roman" w:eastAsia="楷体" w:cs="Times New Roman"/>
                <w:color w:val="000000"/>
                <w:kern w:val="2"/>
                <w:sz w:val="24"/>
                <w:szCs w:val="24"/>
              </w:rPr>
              <w:t>主要内容</w:t>
            </w:r>
          </w:p>
        </w:tc>
        <w:tc>
          <w:tcPr>
            <w:tcW w:w="2008" w:type="dxa"/>
            <w:vAlign w:val="center"/>
          </w:tcPr>
          <w:p w14:paraId="721A804C">
            <w:pPr>
              <w:pStyle w:val="13"/>
              <w:rPr>
                <w:rFonts w:hint="default" w:ascii="Times New Roman" w:hAnsi="Times New Roman" w:eastAsia="楷体" w:cs="Times New Roman"/>
                <w:color w:val="000000"/>
                <w:kern w:val="2"/>
                <w:sz w:val="24"/>
                <w:szCs w:val="24"/>
              </w:rPr>
            </w:pPr>
            <w:r>
              <w:rPr>
                <w:rFonts w:hint="default" w:ascii="Times New Roman" w:hAnsi="Times New Roman" w:eastAsia="楷体" w:cs="Times New Roman"/>
                <w:color w:val="000000"/>
                <w:kern w:val="2"/>
                <w:sz w:val="24"/>
                <w:szCs w:val="24"/>
              </w:rPr>
              <w:t>教学要求</w:t>
            </w:r>
          </w:p>
        </w:tc>
        <w:tc>
          <w:tcPr>
            <w:tcW w:w="828" w:type="dxa"/>
            <w:vAlign w:val="center"/>
          </w:tcPr>
          <w:p w14:paraId="3244AEE8">
            <w:pPr>
              <w:pStyle w:val="13"/>
              <w:rPr>
                <w:rFonts w:hint="default" w:ascii="Times New Roman" w:hAnsi="Times New Roman" w:eastAsia="楷体" w:cs="Times New Roman"/>
                <w:color w:val="000000"/>
                <w:kern w:val="2"/>
                <w:sz w:val="24"/>
                <w:szCs w:val="24"/>
              </w:rPr>
            </w:pPr>
            <w:r>
              <w:rPr>
                <w:rFonts w:hint="default" w:ascii="Times New Roman" w:hAnsi="Times New Roman" w:eastAsia="楷体" w:cs="Times New Roman"/>
                <w:color w:val="000000"/>
                <w:kern w:val="2"/>
                <w:sz w:val="24"/>
                <w:szCs w:val="24"/>
              </w:rPr>
              <w:t>备注</w:t>
            </w:r>
          </w:p>
        </w:tc>
      </w:tr>
      <w:tr w14:paraId="392DE55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259" w:type="dxa"/>
            <w:vAlign w:val="center"/>
          </w:tcPr>
          <w:p w14:paraId="052CA8BC">
            <w:pPr>
              <w:spacing w:line="288" w:lineRule="auto"/>
              <w:jc w:val="left"/>
              <w:rPr>
                <w:rFonts w:hint="default" w:ascii="Times New Roman" w:hAnsi="Times New Roman" w:eastAsia="楷体" w:cs="Times New Roman"/>
                <w:color w:val="000000"/>
                <w:kern w:val="2"/>
                <w:sz w:val="24"/>
                <w:szCs w:val="24"/>
                <w:lang w:val="en-US" w:eastAsia="zh-CN" w:bidi="ar-SA"/>
              </w:rPr>
            </w:pPr>
            <w:r>
              <w:rPr>
                <w:rFonts w:hint="eastAsia" w:ascii="Times New Roman" w:hAnsi="Times New Roman" w:eastAsia="楷体" w:cs="Times New Roman"/>
                <w:color w:val="000000"/>
                <w:kern w:val="2"/>
                <w:sz w:val="24"/>
                <w:szCs w:val="24"/>
                <w:lang w:val="en-US" w:eastAsia="zh-CN" w:bidi="ar-SA"/>
              </w:rPr>
              <w:t>电机与电气控制</w:t>
            </w:r>
          </w:p>
        </w:tc>
        <w:tc>
          <w:tcPr>
            <w:tcW w:w="2188" w:type="dxa"/>
            <w:vAlign w:val="center"/>
          </w:tcPr>
          <w:p w14:paraId="7DC22313">
            <w:pPr>
              <w:spacing w:line="288" w:lineRule="auto"/>
              <w:jc w:val="left"/>
              <w:rPr>
                <w:rFonts w:hint="default" w:ascii="Times New Roman" w:hAnsi="Times New Roman" w:eastAsia="楷体" w:cs="Times New Roman"/>
                <w:color w:val="000000"/>
                <w:kern w:val="2"/>
                <w:sz w:val="24"/>
                <w:szCs w:val="24"/>
                <w:lang w:val="en-US" w:eastAsia="zh-CN" w:bidi="ar-SA"/>
              </w:rPr>
            </w:pPr>
            <w:r>
              <w:rPr>
                <w:rFonts w:hint="eastAsia" w:ascii="Times New Roman" w:hAnsi="Times New Roman" w:eastAsia="楷体" w:cs="Times New Roman"/>
                <w:color w:val="000000"/>
                <w:kern w:val="2"/>
                <w:sz w:val="24"/>
                <w:szCs w:val="24"/>
                <w:lang w:val="en-US" w:eastAsia="zh-CN" w:bidi="ar-SA"/>
              </w:rPr>
              <w:t>掌握常用电机的基本结构和工作原理；理解常用低压电器的结构原理、国标符号、国家标准；掌握常用电压电器的使用方法和电气控制电路的分析方法。</w:t>
            </w:r>
          </w:p>
        </w:tc>
        <w:tc>
          <w:tcPr>
            <w:tcW w:w="2279" w:type="dxa"/>
            <w:vAlign w:val="center"/>
          </w:tcPr>
          <w:p w14:paraId="59E5A273">
            <w:pPr>
              <w:spacing w:line="288" w:lineRule="auto"/>
              <w:jc w:val="left"/>
              <w:rPr>
                <w:rFonts w:hint="default" w:ascii="Times New Roman" w:hAnsi="Times New Roman" w:eastAsia="楷体" w:cs="Times New Roman"/>
                <w:color w:val="000000"/>
                <w:kern w:val="2"/>
                <w:sz w:val="24"/>
                <w:szCs w:val="24"/>
                <w:lang w:val="en-US" w:eastAsia="zh-CN" w:bidi="ar-SA"/>
              </w:rPr>
            </w:pPr>
            <w:r>
              <w:rPr>
                <w:rFonts w:hint="eastAsia" w:ascii="Times New Roman" w:hAnsi="Times New Roman" w:eastAsia="楷体" w:cs="Times New Roman"/>
                <w:color w:val="000000"/>
                <w:kern w:val="2"/>
                <w:sz w:val="24"/>
                <w:szCs w:val="24"/>
                <w:lang w:val="en-US" w:eastAsia="zh-CN" w:bidi="ar-SA"/>
              </w:rPr>
              <w:t>交直流异步电机特点及控制技术；常用低压电器的结构原理及特点；电气控制基本电路的原理分析；典型机床电气控制电路原理分析；电气控制设计基础。</w:t>
            </w:r>
          </w:p>
        </w:tc>
        <w:tc>
          <w:tcPr>
            <w:tcW w:w="2008" w:type="dxa"/>
            <w:vAlign w:val="center"/>
          </w:tcPr>
          <w:p w14:paraId="04C10014">
            <w:pPr>
              <w:spacing w:line="288" w:lineRule="auto"/>
              <w:jc w:val="left"/>
              <w:rPr>
                <w:rFonts w:hint="default" w:ascii="Times New Roman" w:hAnsi="Times New Roman" w:eastAsia="楷体" w:cs="Times New Roman"/>
                <w:color w:val="000000"/>
                <w:kern w:val="2"/>
                <w:sz w:val="24"/>
                <w:szCs w:val="24"/>
                <w:lang w:val="en-US" w:eastAsia="zh-CN" w:bidi="ar-SA"/>
              </w:rPr>
            </w:pPr>
            <w:r>
              <w:rPr>
                <w:rFonts w:hint="eastAsia" w:ascii="Times New Roman" w:hAnsi="Times New Roman" w:eastAsia="楷体" w:cs="Times New Roman"/>
                <w:color w:val="000000"/>
                <w:kern w:val="2"/>
                <w:sz w:val="24"/>
                <w:szCs w:val="24"/>
                <w:lang w:val="en-US" w:eastAsia="zh-CN" w:bidi="ar-SA"/>
              </w:rPr>
              <w:t>掌握交直流电机的工作原理；掌握交直流电动机起动、制动、调速过程；掌握典型机床电气控制电路原理分析方法；采用理实一体、项目化教学方式。</w:t>
            </w:r>
          </w:p>
        </w:tc>
        <w:tc>
          <w:tcPr>
            <w:tcW w:w="828" w:type="dxa"/>
            <w:vAlign w:val="center"/>
          </w:tcPr>
          <w:p w14:paraId="47A63B70">
            <w:pPr>
              <w:pStyle w:val="13"/>
              <w:rPr>
                <w:rFonts w:hint="default" w:ascii="Times New Roman" w:hAnsi="Times New Roman" w:cs="Times New Roman"/>
                <w:color w:val="000000"/>
              </w:rPr>
            </w:pPr>
          </w:p>
        </w:tc>
      </w:tr>
      <w:tr w14:paraId="6D4E144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259" w:type="dxa"/>
            <w:vAlign w:val="center"/>
          </w:tcPr>
          <w:p w14:paraId="405EC12C">
            <w:pPr>
              <w:spacing w:line="288" w:lineRule="auto"/>
              <w:jc w:val="left"/>
              <w:rPr>
                <w:rFonts w:hint="default" w:ascii="Times New Roman" w:hAnsi="Times New Roman" w:eastAsia="楷体" w:cs="Times New Roman"/>
                <w:color w:val="000000"/>
                <w:kern w:val="2"/>
                <w:sz w:val="24"/>
                <w:szCs w:val="24"/>
                <w:lang w:val="en-US" w:eastAsia="zh-CN" w:bidi="ar-SA"/>
              </w:rPr>
            </w:pPr>
            <w:r>
              <w:rPr>
                <w:rFonts w:hint="eastAsia" w:ascii="Times New Roman" w:hAnsi="Times New Roman" w:eastAsia="楷体" w:cs="Times New Roman"/>
                <w:color w:val="000000"/>
                <w:kern w:val="2"/>
                <w:sz w:val="24"/>
                <w:szCs w:val="24"/>
                <w:lang w:val="en-US" w:eastAsia="zh-CN" w:bidi="ar-SA"/>
              </w:rPr>
              <w:t>可编程控制器技术与应用</w:t>
            </w:r>
          </w:p>
        </w:tc>
        <w:tc>
          <w:tcPr>
            <w:tcW w:w="2188" w:type="dxa"/>
            <w:vAlign w:val="center"/>
          </w:tcPr>
          <w:p w14:paraId="5794CD38">
            <w:pPr>
              <w:spacing w:line="288" w:lineRule="auto"/>
              <w:jc w:val="left"/>
              <w:rPr>
                <w:rFonts w:hint="default" w:ascii="Times New Roman" w:hAnsi="Times New Roman" w:eastAsia="楷体" w:cs="Times New Roman"/>
                <w:color w:val="000000"/>
                <w:kern w:val="2"/>
                <w:sz w:val="24"/>
                <w:szCs w:val="24"/>
                <w:lang w:val="en-US" w:eastAsia="zh-CN" w:bidi="ar-SA"/>
              </w:rPr>
            </w:pPr>
            <w:r>
              <w:rPr>
                <w:rFonts w:hint="eastAsia" w:ascii="Times New Roman" w:hAnsi="Times New Roman" w:eastAsia="楷体" w:cs="Times New Roman"/>
                <w:color w:val="000000"/>
                <w:kern w:val="2"/>
                <w:sz w:val="24"/>
                <w:szCs w:val="24"/>
                <w:lang w:val="en-US" w:eastAsia="zh-CN" w:bidi="ar-SA"/>
              </w:rPr>
              <w:t>理解PLC结构与工作原理，能够设计PLC的IO接口电路，能够应用基本指令、顺序控制、步进指令、应用指令设计PLC控制程序，能够应用PLC功能单元实现模拟量输入输出、通信、伺服电机、变频器的应用开发。</w:t>
            </w:r>
          </w:p>
        </w:tc>
        <w:tc>
          <w:tcPr>
            <w:tcW w:w="2279" w:type="dxa"/>
            <w:vAlign w:val="center"/>
          </w:tcPr>
          <w:p w14:paraId="458561DC">
            <w:pPr>
              <w:spacing w:line="288" w:lineRule="auto"/>
              <w:jc w:val="left"/>
              <w:rPr>
                <w:rFonts w:hint="default" w:ascii="Times New Roman" w:hAnsi="Times New Roman" w:eastAsia="楷体" w:cs="Times New Roman"/>
                <w:color w:val="000000"/>
                <w:kern w:val="2"/>
                <w:sz w:val="24"/>
                <w:szCs w:val="24"/>
                <w:lang w:val="en-US" w:eastAsia="zh-CN" w:bidi="ar-SA"/>
              </w:rPr>
            </w:pPr>
            <w:r>
              <w:rPr>
                <w:rFonts w:hint="eastAsia" w:ascii="Times New Roman" w:hAnsi="Times New Roman" w:eastAsia="楷体" w:cs="Times New Roman"/>
                <w:color w:val="000000"/>
                <w:kern w:val="2"/>
                <w:sz w:val="24"/>
                <w:szCs w:val="24"/>
                <w:lang w:val="en-US" w:eastAsia="zh-CN" w:bidi="ar-SA"/>
              </w:rPr>
              <w:t>PLC工作原理，PLC硬件系统设计及选型，PLC基本逻辑指令、软件编程使用方法，典型逻辑控制方法、PLC控制系统的安装与调试</w:t>
            </w:r>
          </w:p>
        </w:tc>
        <w:tc>
          <w:tcPr>
            <w:tcW w:w="2008" w:type="dxa"/>
            <w:vAlign w:val="center"/>
          </w:tcPr>
          <w:p w14:paraId="5E839471">
            <w:pPr>
              <w:spacing w:line="288" w:lineRule="auto"/>
              <w:jc w:val="left"/>
              <w:rPr>
                <w:rFonts w:hint="default" w:ascii="Times New Roman" w:hAnsi="Times New Roman" w:eastAsia="楷体" w:cs="Times New Roman"/>
                <w:color w:val="000000"/>
                <w:kern w:val="2"/>
                <w:sz w:val="24"/>
                <w:szCs w:val="24"/>
                <w:lang w:val="en-US" w:eastAsia="zh-CN" w:bidi="ar-SA"/>
              </w:rPr>
            </w:pPr>
            <w:r>
              <w:rPr>
                <w:rFonts w:hint="eastAsia" w:ascii="Times New Roman" w:hAnsi="Times New Roman" w:eastAsia="楷体" w:cs="Times New Roman"/>
                <w:color w:val="000000"/>
                <w:kern w:val="2"/>
                <w:sz w:val="24"/>
                <w:szCs w:val="24"/>
                <w:lang w:val="en-US" w:eastAsia="zh-CN" w:bidi="ar-SA"/>
              </w:rPr>
              <w:t>学生学习过电机与电器控制技术、单片机应用技术等前导课程；理实一体，采用项目化教学方式；配备相应的实训室，每人一工位。</w:t>
            </w:r>
          </w:p>
        </w:tc>
        <w:tc>
          <w:tcPr>
            <w:tcW w:w="828" w:type="dxa"/>
            <w:vAlign w:val="center"/>
          </w:tcPr>
          <w:p w14:paraId="4FBF822C">
            <w:pPr>
              <w:pStyle w:val="13"/>
              <w:rPr>
                <w:rFonts w:hint="default" w:ascii="Times New Roman" w:hAnsi="Times New Roman" w:cs="Times New Roman"/>
                <w:color w:val="000000"/>
              </w:rPr>
            </w:pPr>
          </w:p>
        </w:tc>
      </w:tr>
      <w:tr w14:paraId="4885B65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259" w:type="dxa"/>
            <w:vAlign w:val="center"/>
          </w:tcPr>
          <w:p w14:paraId="68169997">
            <w:pPr>
              <w:spacing w:line="288" w:lineRule="auto"/>
              <w:jc w:val="left"/>
              <w:rPr>
                <w:rFonts w:hint="default" w:ascii="Times New Roman" w:hAnsi="Times New Roman" w:eastAsia="楷体" w:cs="Times New Roman"/>
                <w:color w:val="000000"/>
                <w:kern w:val="2"/>
                <w:sz w:val="24"/>
                <w:szCs w:val="24"/>
                <w:lang w:val="en-US" w:eastAsia="zh-CN" w:bidi="ar-SA"/>
              </w:rPr>
            </w:pPr>
            <w:r>
              <w:rPr>
                <w:rFonts w:hint="default" w:ascii="Times New Roman" w:hAnsi="Times New Roman" w:eastAsia="楷体" w:cs="Times New Roman"/>
                <w:color w:val="000000"/>
                <w:kern w:val="2"/>
                <w:sz w:val="24"/>
                <w:szCs w:val="24"/>
                <w:lang w:val="en-US" w:eastAsia="zh-CN" w:bidi="ar-SA"/>
              </w:rPr>
              <w:t>工业机器人</w:t>
            </w:r>
            <w:r>
              <w:rPr>
                <w:rFonts w:hint="eastAsia" w:ascii="Times New Roman" w:hAnsi="Times New Roman" w:eastAsia="楷体" w:cs="Times New Roman"/>
                <w:color w:val="000000"/>
                <w:kern w:val="2"/>
                <w:sz w:val="24"/>
                <w:szCs w:val="24"/>
                <w:lang w:val="en-US" w:eastAsia="zh-CN" w:bidi="ar-SA"/>
              </w:rPr>
              <w:t>操作与编程</w:t>
            </w:r>
          </w:p>
        </w:tc>
        <w:tc>
          <w:tcPr>
            <w:tcW w:w="2188" w:type="dxa"/>
            <w:vAlign w:val="center"/>
          </w:tcPr>
          <w:p w14:paraId="5DDBEFD4">
            <w:pPr>
              <w:spacing w:line="288" w:lineRule="auto"/>
              <w:jc w:val="left"/>
              <w:rPr>
                <w:rFonts w:hint="default" w:ascii="Times New Roman" w:hAnsi="Times New Roman" w:eastAsia="楷体" w:cs="Times New Roman"/>
                <w:color w:val="000000"/>
                <w:kern w:val="2"/>
                <w:sz w:val="24"/>
                <w:szCs w:val="24"/>
                <w:lang w:val="en-US" w:eastAsia="zh-CN" w:bidi="ar-SA"/>
              </w:rPr>
            </w:pPr>
            <w:r>
              <w:rPr>
                <w:rFonts w:hint="default" w:ascii="Times New Roman" w:hAnsi="Times New Roman" w:eastAsia="楷体" w:cs="Times New Roman"/>
                <w:color w:val="000000"/>
                <w:kern w:val="2"/>
                <w:sz w:val="24"/>
                <w:szCs w:val="24"/>
                <w:lang w:val="en-US" w:eastAsia="zh-CN" w:bidi="ar-SA"/>
              </w:rPr>
              <w:t>学生了解工业机器人的原理、结构、电气、编程以及维护保养方面的知识，具备开展工业机器人机械安装、电气接线、编程与调试、故障排除与日常维护保养等工作的能力</w:t>
            </w:r>
          </w:p>
        </w:tc>
        <w:tc>
          <w:tcPr>
            <w:tcW w:w="2279" w:type="dxa"/>
            <w:vAlign w:val="center"/>
          </w:tcPr>
          <w:p w14:paraId="32072BA5">
            <w:pPr>
              <w:spacing w:line="288" w:lineRule="auto"/>
              <w:jc w:val="left"/>
              <w:rPr>
                <w:rFonts w:hint="default" w:ascii="Times New Roman" w:hAnsi="Times New Roman" w:eastAsia="楷体" w:cs="Times New Roman"/>
                <w:color w:val="000000"/>
                <w:kern w:val="2"/>
                <w:sz w:val="24"/>
                <w:szCs w:val="24"/>
                <w:lang w:val="en-US" w:eastAsia="zh-CN" w:bidi="ar-SA"/>
              </w:rPr>
            </w:pPr>
            <w:r>
              <w:rPr>
                <w:rFonts w:hint="default" w:ascii="Times New Roman" w:hAnsi="Times New Roman" w:eastAsia="楷体" w:cs="Times New Roman"/>
                <w:color w:val="000000"/>
                <w:kern w:val="2"/>
                <w:sz w:val="24"/>
                <w:szCs w:val="24"/>
                <w:lang w:val="en-US" w:eastAsia="zh-CN" w:bidi="ar-SA"/>
              </w:rPr>
              <w:t>(1) 会根据需求选择工业机器人系统型号；</w:t>
            </w:r>
          </w:p>
          <w:p w14:paraId="4D0DB467">
            <w:pPr>
              <w:spacing w:line="288" w:lineRule="auto"/>
              <w:jc w:val="left"/>
              <w:rPr>
                <w:rFonts w:hint="default" w:ascii="Times New Roman" w:hAnsi="Times New Roman" w:eastAsia="楷体" w:cs="Times New Roman"/>
                <w:color w:val="000000"/>
                <w:kern w:val="2"/>
                <w:sz w:val="24"/>
                <w:szCs w:val="24"/>
                <w:lang w:val="en-US" w:eastAsia="zh-CN" w:bidi="ar-SA"/>
              </w:rPr>
            </w:pPr>
            <w:r>
              <w:rPr>
                <w:rFonts w:hint="default" w:ascii="Times New Roman" w:hAnsi="Times New Roman" w:eastAsia="楷体" w:cs="Times New Roman"/>
                <w:color w:val="000000"/>
                <w:kern w:val="2"/>
                <w:sz w:val="24"/>
                <w:szCs w:val="24"/>
                <w:lang w:val="en-US" w:eastAsia="zh-CN" w:bidi="ar-SA"/>
              </w:rPr>
              <w:t>(2) 会根据方案创建工业机器人虚拟仿真工作站系统集成的方案；</w:t>
            </w:r>
          </w:p>
          <w:p w14:paraId="281B5E3E">
            <w:pPr>
              <w:spacing w:line="288" w:lineRule="auto"/>
              <w:jc w:val="left"/>
              <w:rPr>
                <w:rFonts w:hint="default" w:ascii="Times New Roman" w:hAnsi="Times New Roman" w:eastAsia="楷体" w:cs="Times New Roman"/>
                <w:color w:val="000000"/>
                <w:kern w:val="2"/>
                <w:sz w:val="24"/>
                <w:szCs w:val="24"/>
                <w:lang w:val="en-US" w:eastAsia="zh-CN" w:bidi="ar-SA"/>
              </w:rPr>
            </w:pPr>
            <w:r>
              <w:rPr>
                <w:rFonts w:hint="default" w:ascii="Times New Roman" w:hAnsi="Times New Roman" w:eastAsia="楷体" w:cs="Times New Roman"/>
                <w:color w:val="000000"/>
                <w:kern w:val="2"/>
                <w:sz w:val="24"/>
                <w:szCs w:val="24"/>
                <w:lang w:val="en-US" w:eastAsia="zh-CN" w:bidi="ar-SA"/>
              </w:rPr>
              <w:t>(3) 会借助CAD工具设计工业机器人外围配件，满足模具生产需求；</w:t>
            </w:r>
          </w:p>
          <w:p w14:paraId="4A754FE4">
            <w:pPr>
              <w:spacing w:line="288" w:lineRule="auto"/>
              <w:jc w:val="left"/>
              <w:rPr>
                <w:rFonts w:hint="default" w:ascii="Times New Roman" w:hAnsi="Times New Roman" w:eastAsia="楷体" w:cs="Times New Roman"/>
                <w:color w:val="000000"/>
                <w:kern w:val="2"/>
                <w:sz w:val="24"/>
                <w:szCs w:val="24"/>
                <w:lang w:val="en-US" w:eastAsia="zh-CN" w:bidi="ar-SA"/>
              </w:rPr>
            </w:pPr>
            <w:r>
              <w:rPr>
                <w:rFonts w:hint="default" w:ascii="Times New Roman" w:hAnsi="Times New Roman" w:eastAsia="楷体" w:cs="Times New Roman"/>
                <w:color w:val="000000"/>
                <w:kern w:val="2"/>
                <w:sz w:val="24"/>
                <w:szCs w:val="24"/>
                <w:lang w:val="en-US" w:eastAsia="zh-CN" w:bidi="ar-SA"/>
              </w:rPr>
              <w:t>(4)会上电测试工业机器人系统，并设置相关参数，确保工业机器人系统正常上电；</w:t>
            </w:r>
          </w:p>
        </w:tc>
        <w:tc>
          <w:tcPr>
            <w:tcW w:w="2008" w:type="dxa"/>
            <w:vAlign w:val="center"/>
          </w:tcPr>
          <w:p w14:paraId="2C8A2DA4">
            <w:pPr>
              <w:spacing w:line="288" w:lineRule="auto"/>
              <w:jc w:val="left"/>
              <w:rPr>
                <w:rFonts w:hint="default" w:ascii="Times New Roman" w:hAnsi="Times New Roman" w:eastAsia="楷体" w:cs="Times New Roman"/>
                <w:color w:val="000000"/>
                <w:kern w:val="2"/>
                <w:sz w:val="24"/>
                <w:szCs w:val="24"/>
                <w:lang w:val="en-US" w:eastAsia="zh-CN" w:bidi="ar-SA"/>
              </w:rPr>
            </w:pPr>
            <w:r>
              <w:rPr>
                <w:rFonts w:hint="default" w:ascii="Times New Roman" w:hAnsi="Times New Roman" w:eastAsia="楷体" w:cs="Times New Roman"/>
                <w:color w:val="000000"/>
                <w:kern w:val="2"/>
                <w:sz w:val="24"/>
                <w:szCs w:val="24"/>
                <w:lang w:val="en-US" w:eastAsia="zh-CN" w:bidi="ar-SA"/>
              </w:rPr>
              <w:t>把一个项目的完整工作过程设计为一个学习情境，以项目为导向，采用任务驱动的方式引导学生“做</w:t>
            </w:r>
            <w:r>
              <w:rPr>
                <w:rFonts w:hint="eastAsia" w:ascii="Times New Roman" w:hAnsi="Times New Roman" w:eastAsia="楷体" w:cs="Times New Roman"/>
                <w:color w:val="000000"/>
                <w:kern w:val="2"/>
                <w:sz w:val="24"/>
                <w:szCs w:val="24"/>
                <w:lang w:val="en-US" w:eastAsia="zh-CN" w:bidi="ar-SA"/>
              </w:rPr>
              <w:t>中</w:t>
            </w:r>
            <w:r>
              <w:rPr>
                <w:rFonts w:hint="default" w:ascii="Times New Roman" w:hAnsi="Times New Roman" w:eastAsia="楷体" w:cs="Times New Roman"/>
                <w:color w:val="000000"/>
                <w:kern w:val="2"/>
                <w:sz w:val="24"/>
                <w:szCs w:val="24"/>
                <w:lang w:val="en-US" w:eastAsia="zh-CN" w:bidi="ar-SA"/>
              </w:rPr>
              <w:t>学，学中做”，逐步完成整个项目的实施。在项目化的教学情境中，始终坚持以生为本的教学原则，让学生作为教学活动的主体，教师辅助指导学生学习，使得学生能够逐步地建立自己的学习体系。</w:t>
            </w:r>
          </w:p>
        </w:tc>
        <w:tc>
          <w:tcPr>
            <w:tcW w:w="828" w:type="dxa"/>
            <w:vAlign w:val="center"/>
          </w:tcPr>
          <w:p w14:paraId="57F0CB37">
            <w:pPr>
              <w:pStyle w:val="13"/>
              <w:rPr>
                <w:rFonts w:hint="default" w:ascii="Times New Roman" w:hAnsi="Times New Roman" w:cs="Times New Roman"/>
                <w:color w:val="000000"/>
              </w:rPr>
            </w:pPr>
          </w:p>
        </w:tc>
      </w:tr>
      <w:tr w14:paraId="5CFD9C4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259" w:type="dxa"/>
            <w:vAlign w:val="center"/>
          </w:tcPr>
          <w:p w14:paraId="7BCB97E6">
            <w:pPr>
              <w:pStyle w:val="13"/>
              <w:rPr>
                <w:rFonts w:hint="default" w:ascii="Times New Roman" w:hAnsi="Times New Roman" w:eastAsia="楷体" w:cs="Times New Roman"/>
                <w:color w:val="000000"/>
                <w:kern w:val="2"/>
                <w:sz w:val="24"/>
                <w:szCs w:val="24"/>
                <w:lang w:val="en-US" w:eastAsia="zh-CN" w:bidi="ar-SA"/>
              </w:rPr>
            </w:pPr>
            <w:r>
              <w:rPr>
                <w:rFonts w:hint="default" w:ascii="Times New Roman" w:hAnsi="Times New Roman" w:eastAsia="楷体" w:cs="Times New Roman"/>
                <w:color w:val="000000"/>
                <w:kern w:val="2"/>
                <w:sz w:val="24"/>
                <w:szCs w:val="24"/>
                <w:lang w:val="en-US" w:eastAsia="zh-CN" w:bidi="ar-SA"/>
              </w:rPr>
              <w:t>工业网络与组态技术</w:t>
            </w:r>
          </w:p>
        </w:tc>
        <w:tc>
          <w:tcPr>
            <w:tcW w:w="2188" w:type="dxa"/>
            <w:vAlign w:val="center"/>
          </w:tcPr>
          <w:p w14:paraId="21D18F7C">
            <w:pPr>
              <w:spacing w:line="288" w:lineRule="auto"/>
              <w:jc w:val="left"/>
              <w:rPr>
                <w:rFonts w:hint="eastAsia" w:ascii="Times New Roman" w:hAnsi="Times New Roman" w:eastAsia="楷体" w:cs="Times New Roman"/>
                <w:color w:val="000000"/>
                <w:kern w:val="2"/>
                <w:sz w:val="24"/>
                <w:szCs w:val="24"/>
                <w:lang w:val="en-US" w:eastAsia="zh-CN" w:bidi="ar-SA"/>
              </w:rPr>
            </w:pPr>
            <w:r>
              <w:rPr>
                <w:rFonts w:hint="eastAsia" w:ascii="Times New Roman" w:hAnsi="Times New Roman" w:eastAsia="楷体" w:cs="Times New Roman"/>
                <w:color w:val="000000"/>
                <w:kern w:val="2"/>
                <w:sz w:val="24"/>
                <w:szCs w:val="24"/>
                <w:lang w:val="en-US" w:eastAsia="zh-CN" w:bidi="ar-SA"/>
              </w:rPr>
              <w:t>了解工控网络的基本概念；熟悉各种不同的工控网络的特点；</w:t>
            </w:r>
          </w:p>
          <w:p w14:paraId="4EA15A20">
            <w:pPr>
              <w:spacing w:line="288" w:lineRule="auto"/>
              <w:jc w:val="left"/>
              <w:rPr>
                <w:rFonts w:hint="default" w:ascii="Times New Roman" w:hAnsi="Times New Roman" w:eastAsia="楷体" w:cs="Times New Roman"/>
                <w:color w:val="000000"/>
                <w:kern w:val="2"/>
                <w:sz w:val="24"/>
                <w:szCs w:val="24"/>
                <w:lang w:val="en-US" w:eastAsia="zh-CN" w:bidi="ar-SA"/>
              </w:rPr>
            </w:pPr>
            <w:r>
              <w:rPr>
                <w:rFonts w:hint="eastAsia" w:ascii="Times New Roman" w:hAnsi="Times New Roman" w:eastAsia="楷体" w:cs="Times New Roman"/>
                <w:color w:val="000000"/>
                <w:kern w:val="2"/>
                <w:sz w:val="24"/>
                <w:szCs w:val="24"/>
                <w:lang w:val="en-US" w:eastAsia="zh-CN" w:bidi="ar-SA"/>
              </w:rPr>
              <w:t>掌握工控网络的网络模型和基于工控网络的网络框架。</w:t>
            </w:r>
          </w:p>
        </w:tc>
        <w:tc>
          <w:tcPr>
            <w:tcW w:w="2279" w:type="dxa"/>
            <w:vAlign w:val="center"/>
          </w:tcPr>
          <w:p w14:paraId="21FE2DDB">
            <w:pPr>
              <w:spacing w:line="288" w:lineRule="auto"/>
              <w:jc w:val="left"/>
              <w:rPr>
                <w:rFonts w:hint="default" w:ascii="Times New Roman" w:hAnsi="Times New Roman" w:eastAsia="楷体" w:cs="Times New Roman"/>
                <w:color w:val="000000"/>
                <w:kern w:val="2"/>
                <w:sz w:val="24"/>
                <w:szCs w:val="24"/>
                <w:lang w:val="en-US" w:eastAsia="zh-CN" w:bidi="ar-SA"/>
              </w:rPr>
            </w:pPr>
            <w:r>
              <w:rPr>
                <w:rFonts w:hint="eastAsia" w:ascii="Times New Roman" w:hAnsi="Times New Roman" w:eastAsia="楷体" w:cs="Times New Roman"/>
                <w:color w:val="000000"/>
                <w:kern w:val="2"/>
                <w:sz w:val="24"/>
                <w:szCs w:val="24"/>
                <w:lang w:val="en-US" w:eastAsia="zh-CN" w:bidi="ar-SA"/>
              </w:rPr>
              <w:t>1.现场总线概述；2.网络与通信基础；3.LON总线技术；4.PROFIBUS总线技术；5.CAN总线技术。</w:t>
            </w:r>
          </w:p>
        </w:tc>
        <w:tc>
          <w:tcPr>
            <w:tcW w:w="2008" w:type="dxa"/>
            <w:vAlign w:val="center"/>
          </w:tcPr>
          <w:p w14:paraId="5D12198E">
            <w:pPr>
              <w:spacing w:line="288" w:lineRule="auto"/>
              <w:jc w:val="left"/>
              <w:rPr>
                <w:rFonts w:hint="default" w:ascii="Times New Roman" w:hAnsi="Times New Roman" w:eastAsia="楷体" w:cs="Times New Roman"/>
                <w:color w:val="000000"/>
                <w:kern w:val="2"/>
                <w:sz w:val="24"/>
                <w:szCs w:val="24"/>
                <w:lang w:val="en-US" w:eastAsia="zh-CN" w:bidi="ar-SA"/>
              </w:rPr>
            </w:pPr>
            <w:r>
              <w:rPr>
                <w:rFonts w:hint="eastAsia" w:ascii="Times New Roman" w:hAnsi="Times New Roman" w:eastAsia="楷体" w:cs="Times New Roman"/>
                <w:color w:val="000000"/>
                <w:kern w:val="2"/>
                <w:sz w:val="24"/>
                <w:szCs w:val="24"/>
                <w:lang w:val="en-US" w:eastAsia="zh-CN" w:bidi="ar-SA"/>
              </w:rPr>
              <w:t>1.深入浅出地介绍各种现场总线的应用领域和特点，使学生了解不同现场总线的应用场合；2.以项目导入方式，重点学习PROFIBUS总线技术在工业中的应用，使学生具备现场总线的应用能力；3.配备多媒体硬件设备。</w:t>
            </w:r>
          </w:p>
        </w:tc>
        <w:tc>
          <w:tcPr>
            <w:tcW w:w="828" w:type="dxa"/>
            <w:vAlign w:val="center"/>
          </w:tcPr>
          <w:p w14:paraId="502507FE">
            <w:pPr>
              <w:pStyle w:val="13"/>
              <w:rPr>
                <w:rFonts w:hint="default" w:ascii="Times New Roman" w:hAnsi="Times New Roman" w:cs="Times New Roman"/>
                <w:color w:val="000000"/>
              </w:rPr>
            </w:pPr>
          </w:p>
        </w:tc>
      </w:tr>
      <w:tr w14:paraId="06FA963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259" w:type="dxa"/>
            <w:vAlign w:val="center"/>
          </w:tcPr>
          <w:p w14:paraId="19A5A88A">
            <w:pPr>
              <w:pStyle w:val="13"/>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楷体" w:cs="Times New Roman"/>
                <w:color w:val="000000"/>
                <w:kern w:val="2"/>
                <w:sz w:val="24"/>
                <w:szCs w:val="24"/>
                <w:lang w:val="en-US" w:eastAsia="zh-CN" w:bidi="ar-SA"/>
              </w:rPr>
            </w:pPr>
            <w:r>
              <w:rPr>
                <w:rFonts w:hint="default" w:ascii="Times New Roman" w:hAnsi="Times New Roman" w:eastAsia="楷体" w:cs="Times New Roman"/>
                <w:color w:val="000000"/>
                <w:kern w:val="2"/>
                <w:sz w:val="24"/>
                <w:szCs w:val="24"/>
                <w:lang w:val="en-US" w:eastAsia="zh-CN" w:bidi="ar-SA"/>
              </w:rPr>
              <w:t>自动控制系统</w:t>
            </w:r>
          </w:p>
        </w:tc>
        <w:tc>
          <w:tcPr>
            <w:tcW w:w="2188" w:type="dxa"/>
            <w:vAlign w:val="center"/>
          </w:tcPr>
          <w:p w14:paraId="0091C3EB">
            <w:pPr>
              <w:keepNext w:val="0"/>
              <w:keepLines w:val="0"/>
              <w:pageBreakBefore w:val="0"/>
              <w:widowControl w:val="0"/>
              <w:kinsoku/>
              <w:wordWrap/>
              <w:overflowPunct/>
              <w:topLinePunct w:val="0"/>
              <w:autoSpaceDE/>
              <w:autoSpaceDN/>
              <w:bidi w:val="0"/>
              <w:adjustRightInd/>
              <w:snapToGrid/>
              <w:spacing w:before="0" w:after="0" w:line="240" w:lineRule="auto"/>
              <w:jc w:val="left"/>
              <w:textAlignment w:val="auto"/>
              <w:rPr>
                <w:rFonts w:hint="default" w:ascii="Times New Roman" w:hAnsi="Times New Roman" w:eastAsia="楷体" w:cs="Times New Roman"/>
                <w:color w:val="000000"/>
                <w:kern w:val="2"/>
                <w:sz w:val="24"/>
                <w:szCs w:val="24"/>
                <w:lang w:val="en-US" w:eastAsia="zh-CN" w:bidi="ar-SA"/>
              </w:rPr>
            </w:pPr>
            <w:r>
              <w:rPr>
                <w:rFonts w:hint="default" w:ascii="Times New Roman" w:hAnsi="Times New Roman" w:eastAsia="楷体" w:cs="Times New Roman"/>
                <w:color w:val="000000"/>
                <w:kern w:val="2"/>
                <w:sz w:val="24"/>
                <w:szCs w:val="24"/>
                <w:lang w:val="en-US" w:eastAsia="zh-CN" w:bidi="ar-SA"/>
              </w:rPr>
              <w:t>掌握自动控制系统的基本知识、组成，自动控制系统的时域、频域分析，自动控制系统的工程分析方法、工作原理、性能分析和系统调试，伺服等控制系统的特点。</w:t>
            </w:r>
          </w:p>
        </w:tc>
        <w:tc>
          <w:tcPr>
            <w:tcW w:w="2279" w:type="dxa"/>
            <w:vAlign w:val="center"/>
          </w:tcPr>
          <w:p w14:paraId="70CE70BF">
            <w:pPr>
              <w:keepNext w:val="0"/>
              <w:keepLines w:val="0"/>
              <w:pageBreakBefore w:val="0"/>
              <w:widowControl w:val="0"/>
              <w:kinsoku/>
              <w:wordWrap/>
              <w:overflowPunct/>
              <w:topLinePunct w:val="0"/>
              <w:autoSpaceDE/>
              <w:autoSpaceDN/>
              <w:bidi w:val="0"/>
              <w:adjustRightInd/>
              <w:snapToGrid/>
              <w:spacing w:before="0" w:after="0" w:line="240" w:lineRule="auto"/>
              <w:jc w:val="left"/>
              <w:textAlignment w:val="auto"/>
              <w:rPr>
                <w:rFonts w:hint="default" w:ascii="Times New Roman" w:hAnsi="Times New Roman" w:eastAsia="楷体" w:cs="Times New Roman"/>
                <w:color w:val="000000"/>
                <w:kern w:val="2"/>
                <w:sz w:val="24"/>
                <w:szCs w:val="24"/>
                <w:lang w:val="en-US" w:eastAsia="zh-CN" w:bidi="ar-SA"/>
              </w:rPr>
            </w:pPr>
            <w:r>
              <w:rPr>
                <w:rFonts w:hint="default" w:ascii="Times New Roman" w:hAnsi="Times New Roman" w:eastAsia="楷体" w:cs="Times New Roman"/>
                <w:color w:val="000000"/>
                <w:kern w:val="2"/>
                <w:sz w:val="24"/>
                <w:szCs w:val="24"/>
                <w:lang w:val="en-US" w:eastAsia="zh-CN" w:bidi="ar-SA"/>
              </w:rPr>
              <w:t>本课程以项目导向、任务驱动的方式构建自动控制系统的课程内容，跟踪自动控制原理的内容安排过程控制实训项目，项目根据实现目标要求的难易程度划分为多个任务。</w:t>
            </w:r>
          </w:p>
        </w:tc>
        <w:tc>
          <w:tcPr>
            <w:tcW w:w="2008" w:type="dxa"/>
            <w:vAlign w:val="center"/>
          </w:tcPr>
          <w:p w14:paraId="06B426C7">
            <w:pPr>
              <w:keepNext w:val="0"/>
              <w:keepLines w:val="0"/>
              <w:pageBreakBefore w:val="0"/>
              <w:widowControl w:val="0"/>
              <w:kinsoku/>
              <w:wordWrap/>
              <w:overflowPunct/>
              <w:topLinePunct w:val="0"/>
              <w:autoSpaceDE/>
              <w:autoSpaceDN/>
              <w:bidi w:val="0"/>
              <w:adjustRightInd/>
              <w:snapToGrid/>
              <w:spacing w:before="0" w:after="0" w:line="240" w:lineRule="auto"/>
              <w:jc w:val="left"/>
              <w:textAlignment w:val="auto"/>
              <w:rPr>
                <w:rFonts w:hint="default" w:ascii="Times New Roman" w:hAnsi="Times New Roman" w:eastAsia="楷体" w:cs="Times New Roman"/>
                <w:color w:val="000000"/>
                <w:kern w:val="2"/>
                <w:sz w:val="24"/>
                <w:szCs w:val="24"/>
                <w:lang w:val="en-US" w:eastAsia="zh-CN" w:bidi="ar-SA"/>
              </w:rPr>
            </w:pPr>
            <w:r>
              <w:rPr>
                <w:rFonts w:hint="eastAsia" w:ascii="Times New Roman" w:hAnsi="Times New Roman" w:eastAsia="楷体" w:cs="Times New Roman"/>
                <w:color w:val="000000"/>
                <w:kern w:val="2"/>
                <w:sz w:val="24"/>
                <w:szCs w:val="24"/>
                <w:lang w:val="en-US" w:eastAsia="zh-CN" w:bidi="ar-SA"/>
              </w:rPr>
              <w:t>1.</w:t>
            </w:r>
            <w:r>
              <w:rPr>
                <w:rFonts w:hint="default" w:ascii="Times New Roman" w:hAnsi="Times New Roman" w:eastAsia="楷体" w:cs="Times New Roman"/>
                <w:color w:val="000000"/>
                <w:kern w:val="2"/>
                <w:sz w:val="24"/>
                <w:szCs w:val="24"/>
                <w:lang w:val="en-US" w:eastAsia="zh-CN" w:bidi="ar-SA"/>
              </w:rPr>
              <w:t>理实一体，采用项目化教学方式；</w:t>
            </w:r>
          </w:p>
          <w:p w14:paraId="2653DD85">
            <w:pPr>
              <w:keepNext w:val="0"/>
              <w:keepLines w:val="0"/>
              <w:pageBreakBefore w:val="0"/>
              <w:widowControl w:val="0"/>
              <w:kinsoku/>
              <w:wordWrap/>
              <w:overflowPunct/>
              <w:topLinePunct w:val="0"/>
              <w:autoSpaceDE/>
              <w:autoSpaceDN/>
              <w:bidi w:val="0"/>
              <w:adjustRightInd/>
              <w:snapToGrid/>
              <w:spacing w:before="0" w:after="0" w:line="240" w:lineRule="auto"/>
              <w:jc w:val="left"/>
              <w:textAlignment w:val="auto"/>
              <w:rPr>
                <w:rFonts w:hint="default" w:ascii="Times New Roman" w:hAnsi="Times New Roman" w:eastAsia="楷体" w:cs="Times New Roman"/>
                <w:color w:val="000000"/>
                <w:kern w:val="2"/>
                <w:sz w:val="24"/>
                <w:szCs w:val="24"/>
                <w:lang w:val="en-US" w:eastAsia="zh-CN" w:bidi="ar-SA"/>
              </w:rPr>
            </w:pPr>
            <w:r>
              <w:rPr>
                <w:rFonts w:hint="eastAsia" w:ascii="Times New Roman" w:hAnsi="Times New Roman" w:eastAsia="楷体" w:cs="Times New Roman"/>
                <w:color w:val="000000"/>
                <w:kern w:val="2"/>
                <w:sz w:val="24"/>
                <w:szCs w:val="24"/>
                <w:lang w:val="en-US" w:eastAsia="zh-CN" w:bidi="ar-SA"/>
              </w:rPr>
              <w:t>2.</w:t>
            </w:r>
            <w:r>
              <w:rPr>
                <w:rFonts w:hint="default" w:ascii="Times New Roman" w:hAnsi="Times New Roman" w:eastAsia="楷体" w:cs="Times New Roman"/>
                <w:color w:val="000000"/>
                <w:kern w:val="2"/>
                <w:sz w:val="24"/>
                <w:szCs w:val="24"/>
                <w:lang w:val="en-US" w:eastAsia="zh-CN" w:bidi="ar-SA"/>
              </w:rPr>
              <w:t>配备相应的实训室，每人一工位。</w:t>
            </w:r>
          </w:p>
        </w:tc>
        <w:tc>
          <w:tcPr>
            <w:tcW w:w="828" w:type="dxa"/>
            <w:vAlign w:val="center"/>
          </w:tcPr>
          <w:p w14:paraId="464AE7A5">
            <w:pPr>
              <w:pStyle w:val="13"/>
              <w:rPr>
                <w:rFonts w:hint="default" w:ascii="Times New Roman" w:hAnsi="Times New Roman" w:cs="Times New Roman"/>
                <w:color w:val="000000"/>
              </w:rPr>
            </w:pPr>
          </w:p>
        </w:tc>
      </w:tr>
    </w:tbl>
    <w:p w14:paraId="1D55ADC2">
      <w:pPr>
        <w:spacing w:before="240"/>
        <w:ind w:firstLine="280" w:firstLineChars="100"/>
        <w:outlineLvl w:val="2"/>
        <w:rPr>
          <w:rFonts w:ascii="楷体_GB2312" w:hAnsi="楷体" w:eastAsia="楷体_GB2312"/>
          <w:color w:val="000000"/>
          <w:sz w:val="28"/>
          <w:szCs w:val="28"/>
        </w:rPr>
      </w:pPr>
      <w:r>
        <w:rPr>
          <w:rFonts w:hint="eastAsia" w:ascii="楷体_GB2312" w:hAnsi="楷体" w:eastAsia="楷体_GB2312"/>
          <w:color w:val="000000"/>
          <w:sz w:val="28"/>
          <w:szCs w:val="28"/>
        </w:rPr>
        <w:t>3.其他专业课程</w:t>
      </w:r>
    </w:p>
    <w:tbl>
      <w:tblPr>
        <w:tblStyle w:val="7"/>
        <w:tblW w:w="8617"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50" w:type="dxa"/>
          <w:left w:w="50" w:type="dxa"/>
          <w:bottom w:w="50" w:type="dxa"/>
          <w:right w:w="50" w:type="dxa"/>
        </w:tblCellMar>
      </w:tblPr>
      <w:tblGrid>
        <w:gridCol w:w="1286"/>
        <w:gridCol w:w="2176"/>
        <w:gridCol w:w="2291"/>
        <w:gridCol w:w="2183"/>
        <w:gridCol w:w="681"/>
      </w:tblGrid>
      <w:tr w14:paraId="7C04315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286" w:type="dxa"/>
            <w:vAlign w:val="center"/>
          </w:tcPr>
          <w:p w14:paraId="6CCA3BF4">
            <w:pPr>
              <w:pStyle w:val="13"/>
              <w:rPr>
                <w:rFonts w:ascii="楷体" w:hAnsi="楷体" w:eastAsia="楷体" w:cs="Times New Roman"/>
                <w:color w:val="000000"/>
                <w:kern w:val="2"/>
                <w:sz w:val="24"/>
                <w:szCs w:val="24"/>
              </w:rPr>
            </w:pPr>
            <w:r>
              <w:rPr>
                <w:rFonts w:ascii="楷体" w:hAnsi="楷体" w:eastAsia="楷体" w:cs="Times New Roman"/>
                <w:color w:val="000000"/>
                <w:kern w:val="2"/>
                <w:sz w:val="24"/>
                <w:szCs w:val="24"/>
              </w:rPr>
              <w:t>课程名称</w:t>
            </w:r>
          </w:p>
        </w:tc>
        <w:tc>
          <w:tcPr>
            <w:tcW w:w="2176" w:type="dxa"/>
            <w:vAlign w:val="center"/>
          </w:tcPr>
          <w:p w14:paraId="612FA64A">
            <w:pPr>
              <w:pStyle w:val="13"/>
              <w:rPr>
                <w:rFonts w:ascii="楷体" w:hAnsi="楷体" w:eastAsia="楷体" w:cs="Times New Roman"/>
                <w:color w:val="000000"/>
                <w:kern w:val="2"/>
                <w:sz w:val="24"/>
                <w:szCs w:val="24"/>
              </w:rPr>
            </w:pPr>
            <w:r>
              <w:rPr>
                <w:rFonts w:hint="eastAsia" w:ascii="楷体" w:hAnsi="楷体" w:eastAsia="楷体" w:cs="Times New Roman"/>
                <w:color w:val="000000"/>
                <w:kern w:val="2"/>
                <w:sz w:val="24"/>
                <w:szCs w:val="24"/>
              </w:rPr>
              <w:t>课程目标</w:t>
            </w:r>
          </w:p>
        </w:tc>
        <w:tc>
          <w:tcPr>
            <w:tcW w:w="2291" w:type="dxa"/>
            <w:vAlign w:val="center"/>
          </w:tcPr>
          <w:p w14:paraId="22B86D46">
            <w:pPr>
              <w:pStyle w:val="13"/>
              <w:rPr>
                <w:rFonts w:ascii="楷体" w:hAnsi="楷体" w:eastAsia="楷体" w:cs="Times New Roman"/>
                <w:color w:val="000000"/>
                <w:kern w:val="2"/>
                <w:sz w:val="24"/>
                <w:szCs w:val="24"/>
              </w:rPr>
            </w:pPr>
            <w:r>
              <w:rPr>
                <w:rFonts w:hint="eastAsia" w:ascii="楷体" w:hAnsi="楷体" w:eastAsia="楷体" w:cs="Times New Roman"/>
                <w:color w:val="000000"/>
                <w:kern w:val="2"/>
                <w:sz w:val="24"/>
                <w:szCs w:val="24"/>
              </w:rPr>
              <w:t>主要内容</w:t>
            </w:r>
          </w:p>
        </w:tc>
        <w:tc>
          <w:tcPr>
            <w:tcW w:w="2183" w:type="dxa"/>
            <w:vAlign w:val="center"/>
          </w:tcPr>
          <w:p w14:paraId="11474875">
            <w:pPr>
              <w:pStyle w:val="13"/>
              <w:rPr>
                <w:rFonts w:ascii="楷体" w:hAnsi="楷体" w:eastAsia="楷体" w:cs="Times New Roman"/>
                <w:color w:val="000000"/>
                <w:kern w:val="2"/>
                <w:sz w:val="24"/>
                <w:szCs w:val="24"/>
              </w:rPr>
            </w:pPr>
            <w:r>
              <w:rPr>
                <w:rFonts w:hint="eastAsia" w:ascii="楷体" w:hAnsi="楷体" w:eastAsia="楷体" w:cs="Times New Roman"/>
                <w:color w:val="000000"/>
                <w:kern w:val="2"/>
                <w:sz w:val="24"/>
                <w:szCs w:val="24"/>
              </w:rPr>
              <w:t>教学要求</w:t>
            </w:r>
          </w:p>
        </w:tc>
        <w:tc>
          <w:tcPr>
            <w:tcW w:w="681" w:type="dxa"/>
            <w:vAlign w:val="center"/>
          </w:tcPr>
          <w:p w14:paraId="35C33F7C">
            <w:pPr>
              <w:pStyle w:val="13"/>
              <w:rPr>
                <w:rFonts w:ascii="楷体" w:hAnsi="楷体" w:eastAsia="楷体" w:cs="Times New Roman"/>
                <w:color w:val="000000"/>
                <w:kern w:val="2"/>
                <w:sz w:val="24"/>
                <w:szCs w:val="24"/>
              </w:rPr>
            </w:pPr>
            <w:r>
              <w:rPr>
                <w:rFonts w:ascii="楷体" w:hAnsi="楷体" w:eastAsia="楷体" w:cs="Times New Roman"/>
                <w:color w:val="000000"/>
                <w:kern w:val="2"/>
                <w:sz w:val="24"/>
                <w:szCs w:val="24"/>
              </w:rPr>
              <w:t>备注</w:t>
            </w:r>
          </w:p>
        </w:tc>
      </w:tr>
      <w:tr w14:paraId="219998A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286" w:type="dxa"/>
            <w:vAlign w:val="center"/>
          </w:tcPr>
          <w:p w14:paraId="7A64ABCE">
            <w:pPr>
              <w:keepNext w:val="0"/>
              <w:keepLines w:val="0"/>
              <w:widowControl/>
              <w:suppressLineNumbers w:val="0"/>
              <w:jc w:val="center"/>
              <w:textAlignment w:val="center"/>
              <w:rPr>
                <w:rFonts w:ascii="楷体" w:hAnsi="楷体" w:eastAsia="楷体" w:cs="Times New Roman"/>
                <w:color w:val="000000"/>
                <w:kern w:val="2"/>
                <w:sz w:val="24"/>
                <w:szCs w:val="24"/>
                <w:lang w:val="en-US" w:eastAsia="zh-CN" w:bidi="ar-SA"/>
              </w:rPr>
            </w:pPr>
            <w:r>
              <w:rPr>
                <w:rFonts w:hint="eastAsia" w:ascii="楷体" w:hAnsi="楷体" w:eastAsia="楷体" w:cs="Times New Roman"/>
                <w:color w:val="000000"/>
                <w:kern w:val="2"/>
                <w:sz w:val="24"/>
                <w:szCs w:val="24"/>
                <w:lang w:val="en-US" w:eastAsia="zh-CN" w:bidi="ar-SA"/>
              </w:rPr>
              <w:t>电子与电工技术</w:t>
            </w:r>
          </w:p>
        </w:tc>
        <w:tc>
          <w:tcPr>
            <w:tcW w:w="2176" w:type="dxa"/>
            <w:vAlign w:val="center"/>
          </w:tcPr>
          <w:p w14:paraId="150C3C76">
            <w:pPr>
              <w:keepNext w:val="0"/>
              <w:keepLines w:val="0"/>
              <w:pageBreakBefore w:val="0"/>
              <w:widowControl w:val="0"/>
              <w:kinsoku/>
              <w:wordWrap/>
              <w:overflowPunct/>
              <w:topLinePunct w:val="0"/>
              <w:autoSpaceDE/>
              <w:autoSpaceDN/>
              <w:bidi w:val="0"/>
              <w:adjustRightInd/>
              <w:snapToGrid/>
              <w:spacing w:before="0" w:after="0" w:line="288" w:lineRule="auto"/>
              <w:jc w:val="both"/>
              <w:textAlignment w:val="auto"/>
              <w:rPr>
                <w:rFonts w:hint="default" w:ascii="楷体" w:hAnsi="楷体" w:eastAsia="楷体" w:cs="Times New Roman"/>
                <w:color w:val="000000"/>
                <w:kern w:val="2"/>
                <w:sz w:val="24"/>
                <w:szCs w:val="24"/>
                <w:lang w:val="en-US" w:eastAsia="zh-CN" w:bidi="ar-SA"/>
              </w:rPr>
            </w:pPr>
            <w:r>
              <w:rPr>
                <w:rFonts w:hint="default" w:ascii="楷体" w:hAnsi="楷体" w:eastAsia="楷体" w:cs="Times New Roman"/>
                <w:color w:val="000000"/>
                <w:kern w:val="2"/>
                <w:sz w:val="24"/>
                <w:szCs w:val="24"/>
                <w:lang w:val="en-US" w:eastAsia="zh-CN" w:bidi="ar-SA"/>
              </w:rPr>
              <w:t>掌握安全用电基本要领。</w:t>
            </w:r>
          </w:p>
          <w:p w14:paraId="4704CE04">
            <w:pPr>
              <w:keepNext w:val="0"/>
              <w:keepLines w:val="0"/>
              <w:pageBreakBefore w:val="0"/>
              <w:widowControl w:val="0"/>
              <w:kinsoku/>
              <w:wordWrap/>
              <w:overflowPunct/>
              <w:topLinePunct w:val="0"/>
              <w:autoSpaceDE/>
              <w:autoSpaceDN/>
              <w:bidi w:val="0"/>
              <w:adjustRightInd/>
              <w:snapToGrid/>
              <w:spacing w:before="0" w:after="0" w:line="288" w:lineRule="auto"/>
              <w:jc w:val="both"/>
              <w:textAlignment w:val="auto"/>
              <w:rPr>
                <w:rFonts w:hint="default" w:ascii="楷体" w:hAnsi="楷体" w:eastAsia="楷体" w:cs="Times New Roman"/>
                <w:color w:val="000000"/>
                <w:kern w:val="2"/>
                <w:sz w:val="24"/>
                <w:szCs w:val="24"/>
                <w:lang w:val="en-US" w:eastAsia="zh-CN" w:bidi="ar-SA"/>
              </w:rPr>
            </w:pPr>
            <w:r>
              <w:rPr>
                <w:rFonts w:hint="default" w:ascii="楷体" w:hAnsi="楷体" w:eastAsia="楷体" w:cs="Times New Roman"/>
                <w:color w:val="000000"/>
                <w:kern w:val="2"/>
                <w:sz w:val="24"/>
                <w:szCs w:val="24"/>
                <w:lang w:val="en-US" w:eastAsia="zh-CN" w:bidi="ar-SA"/>
              </w:rPr>
              <w:t>掌握电路及仪器设备的基本理论知识、操作方法和操作技巧。</w:t>
            </w:r>
          </w:p>
          <w:p w14:paraId="2E260865">
            <w:pPr>
              <w:keepNext w:val="0"/>
              <w:keepLines w:val="0"/>
              <w:pageBreakBefore w:val="0"/>
              <w:widowControl w:val="0"/>
              <w:kinsoku/>
              <w:wordWrap/>
              <w:overflowPunct/>
              <w:topLinePunct w:val="0"/>
              <w:autoSpaceDE/>
              <w:autoSpaceDN/>
              <w:bidi w:val="0"/>
              <w:adjustRightInd/>
              <w:snapToGrid/>
              <w:spacing w:before="0" w:after="0" w:line="288" w:lineRule="auto"/>
              <w:jc w:val="both"/>
              <w:textAlignment w:val="auto"/>
              <w:rPr>
                <w:rFonts w:hint="default" w:ascii="楷体" w:hAnsi="楷体" w:eastAsia="楷体" w:cs="Times New Roman"/>
                <w:color w:val="000000"/>
                <w:kern w:val="2"/>
                <w:sz w:val="24"/>
                <w:szCs w:val="24"/>
                <w:lang w:val="en-US" w:eastAsia="zh-CN" w:bidi="ar-SA"/>
              </w:rPr>
            </w:pPr>
            <w:r>
              <w:rPr>
                <w:rFonts w:hint="default" w:ascii="楷体" w:hAnsi="楷体" w:eastAsia="楷体" w:cs="Times New Roman"/>
                <w:color w:val="000000"/>
                <w:kern w:val="2"/>
                <w:sz w:val="24"/>
                <w:szCs w:val="24"/>
                <w:lang w:val="en-US" w:eastAsia="zh-CN" w:bidi="ar-SA"/>
              </w:rPr>
              <w:t>掌握用电路知识结合仪器设备进行产品调试和参数测试并会进行误差分析。掌握数字电子、模拟电子技术的基础知识，具有一定的数字电路、模拟电路应用能力。</w:t>
            </w:r>
          </w:p>
          <w:p w14:paraId="780389FA">
            <w:pPr>
              <w:keepNext w:val="0"/>
              <w:keepLines w:val="0"/>
              <w:pageBreakBefore w:val="0"/>
              <w:widowControl w:val="0"/>
              <w:kinsoku/>
              <w:wordWrap/>
              <w:overflowPunct/>
              <w:topLinePunct w:val="0"/>
              <w:autoSpaceDE/>
              <w:autoSpaceDN/>
              <w:bidi w:val="0"/>
              <w:adjustRightInd/>
              <w:snapToGrid/>
              <w:spacing w:before="0" w:after="0" w:line="288" w:lineRule="auto"/>
              <w:jc w:val="both"/>
              <w:textAlignment w:val="auto"/>
              <w:rPr>
                <w:rFonts w:ascii="楷体" w:hAnsi="楷体" w:eastAsia="楷体" w:cs="Times New Roman"/>
                <w:color w:val="000000"/>
                <w:kern w:val="2"/>
                <w:sz w:val="24"/>
                <w:szCs w:val="24"/>
                <w:lang w:val="en-US" w:eastAsia="zh-CN" w:bidi="ar-SA"/>
              </w:rPr>
            </w:pPr>
            <w:r>
              <w:rPr>
                <w:rFonts w:hint="default" w:ascii="楷体" w:hAnsi="楷体" w:eastAsia="楷体" w:cs="Times New Roman"/>
                <w:color w:val="000000"/>
                <w:kern w:val="2"/>
                <w:sz w:val="24"/>
                <w:szCs w:val="24"/>
                <w:lang w:val="en-US" w:eastAsia="zh-CN" w:bidi="ar-SA"/>
              </w:rPr>
              <w:t>具备开发数字电路、模拟电路应用系统的能力。</w:t>
            </w:r>
          </w:p>
        </w:tc>
        <w:tc>
          <w:tcPr>
            <w:tcW w:w="2291" w:type="dxa"/>
            <w:vAlign w:val="center"/>
          </w:tcPr>
          <w:p w14:paraId="3DDE91AB">
            <w:pPr>
              <w:keepNext w:val="0"/>
              <w:keepLines w:val="0"/>
              <w:pageBreakBefore w:val="0"/>
              <w:widowControl w:val="0"/>
              <w:kinsoku/>
              <w:wordWrap/>
              <w:overflowPunct/>
              <w:topLinePunct w:val="0"/>
              <w:autoSpaceDE/>
              <w:autoSpaceDN/>
              <w:bidi w:val="0"/>
              <w:adjustRightInd/>
              <w:snapToGrid/>
              <w:spacing w:before="0" w:after="0" w:line="288" w:lineRule="auto"/>
              <w:jc w:val="left"/>
              <w:textAlignment w:val="auto"/>
              <w:rPr>
                <w:rFonts w:ascii="楷体" w:hAnsi="楷体" w:eastAsia="楷体" w:cs="Times New Roman"/>
                <w:color w:val="000000"/>
                <w:kern w:val="2"/>
                <w:sz w:val="24"/>
                <w:szCs w:val="24"/>
                <w:lang w:val="en-US" w:eastAsia="zh-CN" w:bidi="ar-SA"/>
              </w:rPr>
            </w:pPr>
            <w:r>
              <w:rPr>
                <w:rFonts w:hint="eastAsia" w:ascii="楷体" w:hAnsi="楷体" w:eastAsia="楷体" w:cs="Times New Roman"/>
                <w:color w:val="000000"/>
                <w:kern w:val="2"/>
                <w:sz w:val="24"/>
                <w:szCs w:val="24"/>
                <w:lang w:val="en-US" w:eastAsia="zh-CN" w:bidi="ar-SA"/>
              </w:rPr>
              <w:t>1.</w:t>
            </w:r>
            <w:r>
              <w:rPr>
                <w:rFonts w:hint="default" w:ascii="楷体" w:hAnsi="楷体" w:eastAsia="楷体" w:cs="Times New Roman"/>
                <w:color w:val="000000"/>
                <w:kern w:val="2"/>
                <w:sz w:val="24"/>
                <w:szCs w:val="24"/>
                <w:lang w:val="en-US" w:eastAsia="zh-CN" w:bidi="ar-SA"/>
              </w:rPr>
              <w:t>直流电路分析与应用。</w:t>
            </w:r>
            <w:r>
              <w:rPr>
                <w:rFonts w:hint="eastAsia" w:ascii="楷体" w:hAnsi="楷体" w:eastAsia="楷体" w:cs="Times New Roman"/>
                <w:color w:val="000000"/>
                <w:kern w:val="2"/>
                <w:sz w:val="24"/>
                <w:szCs w:val="24"/>
                <w:lang w:val="en-US" w:eastAsia="zh-CN" w:bidi="ar-SA"/>
              </w:rPr>
              <w:t>2.</w:t>
            </w:r>
            <w:r>
              <w:rPr>
                <w:rFonts w:hint="default" w:ascii="楷体" w:hAnsi="楷体" w:eastAsia="楷体" w:cs="Times New Roman"/>
                <w:color w:val="000000"/>
                <w:kern w:val="2"/>
                <w:sz w:val="24"/>
                <w:szCs w:val="24"/>
                <w:lang w:val="en-US" w:eastAsia="zh-CN" w:bidi="ar-SA"/>
              </w:rPr>
              <w:t>单相交流电路分析与应用。</w:t>
            </w:r>
            <w:r>
              <w:rPr>
                <w:rFonts w:hint="eastAsia" w:ascii="楷体" w:hAnsi="楷体" w:eastAsia="楷体" w:cs="Times New Roman"/>
                <w:color w:val="000000"/>
                <w:kern w:val="2"/>
                <w:sz w:val="24"/>
                <w:szCs w:val="24"/>
                <w:lang w:val="en-US" w:eastAsia="zh-CN" w:bidi="ar-SA"/>
              </w:rPr>
              <w:t>3.</w:t>
            </w:r>
            <w:r>
              <w:rPr>
                <w:rFonts w:hint="default" w:ascii="楷体" w:hAnsi="楷体" w:eastAsia="楷体" w:cs="Times New Roman"/>
                <w:color w:val="000000"/>
                <w:kern w:val="2"/>
                <w:sz w:val="24"/>
                <w:szCs w:val="24"/>
                <w:lang w:val="en-US" w:eastAsia="zh-CN" w:bidi="ar-SA"/>
              </w:rPr>
              <w:t>三相电路分析与应用。</w:t>
            </w:r>
            <w:r>
              <w:rPr>
                <w:rFonts w:hint="eastAsia" w:ascii="楷体" w:hAnsi="楷体" w:eastAsia="楷体" w:cs="Times New Roman"/>
                <w:color w:val="000000"/>
                <w:kern w:val="2"/>
                <w:sz w:val="24"/>
                <w:szCs w:val="24"/>
                <w:lang w:val="en-US" w:eastAsia="zh-CN" w:bidi="ar-SA"/>
              </w:rPr>
              <w:t>4.</w:t>
            </w:r>
            <w:r>
              <w:rPr>
                <w:rFonts w:hint="default" w:ascii="楷体" w:hAnsi="楷体" w:eastAsia="楷体" w:cs="Times New Roman"/>
                <w:color w:val="000000"/>
                <w:kern w:val="2"/>
                <w:sz w:val="24"/>
                <w:szCs w:val="24"/>
                <w:lang w:val="en-US" w:eastAsia="zh-CN" w:bidi="ar-SA"/>
              </w:rPr>
              <w:t>电路暂态分析与应用。</w:t>
            </w:r>
            <w:r>
              <w:rPr>
                <w:rFonts w:hint="eastAsia" w:ascii="楷体" w:hAnsi="楷体" w:eastAsia="楷体" w:cs="Times New Roman"/>
                <w:color w:val="000000"/>
                <w:kern w:val="2"/>
                <w:sz w:val="24"/>
                <w:szCs w:val="24"/>
                <w:lang w:val="en-US" w:eastAsia="zh-CN" w:bidi="ar-SA"/>
              </w:rPr>
              <w:t>5.</w:t>
            </w:r>
            <w:r>
              <w:rPr>
                <w:rFonts w:hint="default" w:ascii="楷体" w:hAnsi="楷体" w:eastAsia="楷体" w:cs="Times New Roman"/>
                <w:color w:val="000000"/>
                <w:kern w:val="2"/>
                <w:sz w:val="24"/>
                <w:szCs w:val="24"/>
                <w:lang w:val="en-US" w:eastAsia="zh-CN" w:bidi="ar-SA"/>
              </w:rPr>
              <w:t>电路暂态分析与应用。</w:t>
            </w:r>
            <w:r>
              <w:rPr>
                <w:rFonts w:hint="eastAsia" w:ascii="楷体" w:hAnsi="楷体" w:eastAsia="楷体" w:cs="Times New Roman"/>
                <w:color w:val="000000"/>
                <w:kern w:val="2"/>
                <w:sz w:val="24"/>
                <w:szCs w:val="24"/>
                <w:lang w:val="en-US" w:eastAsia="zh-CN" w:bidi="ar-SA"/>
              </w:rPr>
              <w:t>6.</w:t>
            </w:r>
            <w:r>
              <w:rPr>
                <w:rFonts w:hint="default" w:ascii="楷体" w:hAnsi="楷体" w:eastAsia="楷体" w:cs="Times New Roman"/>
                <w:color w:val="000000"/>
                <w:kern w:val="2"/>
                <w:sz w:val="24"/>
                <w:szCs w:val="24"/>
                <w:lang w:val="en-US" w:eastAsia="zh-CN" w:bidi="ar-SA"/>
              </w:rPr>
              <w:t>电工仪器仪表使用。逻辑代数与逻辑门电路、组合逻辑电路的设计与制作、触发器应用电路、时序逻辑芯片应用电路的设计与制作、直流稳压电源装配与调试、分立放大器电路分析与实验、集成放大器分析与实验等。</w:t>
            </w:r>
          </w:p>
        </w:tc>
        <w:tc>
          <w:tcPr>
            <w:tcW w:w="2183" w:type="dxa"/>
            <w:vAlign w:val="center"/>
          </w:tcPr>
          <w:p w14:paraId="5298D988">
            <w:pPr>
              <w:keepNext w:val="0"/>
              <w:keepLines w:val="0"/>
              <w:pageBreakBefore w:val="0"/>
              <w:widowControl w:val="0"/>
              <w:kinsoku/>
              <w:wordWrap/>
              <w:overflowPunct/>
              <w:topLinePunct w:val="0"/>
              <w:autoSpaceDE/>
              <w:autoSpaceDN/>
              <w:bidi w:val="0"/>
              <w:adjustRightInd/>
              <w:snapToGrid/>
              <w:spacing w:before="0" w:after="0" w:line="288" w:lineRule="auto"/>
              <w:jc w:val="left"/>
              <w:textAlignment w:val="auto"/>
              <w:rPr>
                <w:rFonts w:ascii="楷体" w:hAnsi="楷体" w:eastAsia="楷体" w:cs="Times New Roman"/>
                <w:color w:val="000000"/>
                <w:kern w:val="2"/>
                <w:sz w:val="24"/>
                <w:szCs w:val="24"/>
                <w:lang w:val="en-US" w:eastAsia="zh-CN" w:bidi="ar-SA"/>
              </w:rPr>
            </w:pPr>
            <w:r>
              <w:rPr>
                <w:rFonts w:hint="eastAsia" w:ascii="楷体" w:hAnsi="楷体" w:eastAsia="楷体" w:cs="Times New Roman"/>
                <w:color w:val="000000"/>
                <w:kern w:val="2"/>
                <w:sz w:val="24"/>
                <w:szCs w:val="24"/>
                <w:lang w:val="en-US" w:eastAsia="zh-CN" w:bidi="ar-SA"/>
              </w:rPr>
              <w:t>1.</w:t>
            </w:r>
            <w:r>
              <w:rPr>
                <w:rFonts w:hint="default" w:ascii="楷体" w:hAnsi="楷体" w:eastAsia="楷体" w:cs="Times New Roman"/>
                <w:color w:val="000000"/>
                <w:kern w:val="2"/>
                <w:sz w:val="24"/>
                <w:szCs w:val="24"/>
                <w:lang w:val="en-US" w:eastAsia="zh-CN" w:bidi="ar-SA"/>
              </w:rPr>
              <w:t>学生要有物理电学基础知识；</w:t>
            </w:r>
            <w:r>
              <w:rPr>
                <w:rFonts w:hint="eastAsia" w:ascii="楷体" w:hAnsi="楷体" w:eastAsia="楷体" w:cs="Times New Roman"/>
                <w:color w:val="000000"/>
                <w:kern w:val="2"/>
                <w:sz w:val="24"/>
                <w:szCs w:val="24"/>
                <w:lang w:val="en-US" w:eastAsia="zh-CN" w:bidi="ar-SA"/>
              </w:rPr>
              <w:t>2.</w:t>
            </w:r>
            <w:r>
              <w:rPr>
                <w:rFonts w:hint="default" w:ascii="楷体" w:hAnsi="楷体" w:eastAsia="楷体" w:cs="Times New Roman"/>
                <w:color w:val="000000"/>
                <w:kern w:val="2"/>
                <w:sz w:val="24"/>
                <w:szCs w:val="24"/>
                <w:lang w:val="en-US" w:eastAsia="zh-CN" w:bidi="ar-SA"/>
              </w:rPr>
              <w:t>实训教学场地选用电工技术实验室和多功能学做合一教室；</w:t>
            </w:r>
            <w:r>
              <w:rPr>
                <w:rFonts w:hint="eastAsia" w:ascii="楷体" w:hAnsi="楷体" w:eastAsia="楷体" w:cs="Times New Roman"/>
                <w:color w:val="000000"/>
                <w:kern w:val="2"/>
                <w:sz w:val="24"/>
                <w:szCs w:val="24"/>
                <w:lang w:val="en-US" w:eastAsia="zh-CN" w:bidi="ar-SA"/>
              </w:rPr>
              <w:t>3.</w:t>
            </w:r>
            <w:r>
              <w:rPr>
                <w:rFonts w:hint="default" w:ascii="楷体" w:hAnsi="楷体" w:eastAsia="楷体" w:cs="Times New Roman"/>
                <w:color w:val="000000"/>
                <w:kern w:val="2"/>
                <w:sz w:val="24"/>
                <w:szCs w:val="24"/>
                <w:lang w:val="en-US" w:eastAsia="zh-CN" w:bidi="ar-SA"/>
              </w:rPr>
              <w:t>学生每人需配备万用表、镊子、剪刀、电烙铁等常用工具。</w:t>
            </w:r>
          </w:p>
        </w:tc>
        <w:tc>
          <w:tcPr>
            <w:tcW w:w="681" w:type="dxa"/>
            <w:vAlign w:val="center"/>
          </w:tcPr>
          <w:p w14:paraId="1548D3B2">
            <w:pPr>
              <w:pStyle w:val="13"/>
              <w:rPr>
                <w:color w:val="000000"/>
              </w:rPr>
            </w:pPr>
          </w:p>
        </w:tc>
      </w:tr>
      <w:tr w14:paraId="047C2D3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286" w:type="dxa"/>
            <w:vAlign w:val="center"/>
          </w:tcPr>
          <w:p w14:paraId="26885F41">
            <w:pPr>
              <w:keepNext w:val="0"/>
              <w:keepLines w:val="0"/>
              <w:widowControl/>
              <w:suppressLineNumbers w:val="0"/>
              <w:jc w:val="center"/>
              <w:textAlignment w:val="center"/>
              <w:rPr>
                <w:rFonts w:ascii="楷体" w:hAnsi="楷体" w:eastAsia="楷体" w:cs="Times New Roman"/>
                <w:color w:val="000000"/>
                <w:kern w:val="2"/>
                <w:sz w:val="24"/>
                <w:szCs w:val="24"/>
                <w:lang w:val="en-US" w:eastAsia="zh-CN" w:bidi="ar-SA"/>
              </w:rPr>
            </w:pPr>
            <w:r>
              <w:rPr>
                <w:rFonts w:hint="eastAsia" w:ascii="楷体" w:hAnsi="楷体" w:eastAsia="楷体" w:cs="Times New Roman"/>
                <w:color w:val="000000"/>
                <w:kern w:val="2"/>
                <w:sz w:val="24"/>
                <w:szCs w:val="24"/>
                <w:lang w:val="en-US" w:eastAsia="zh-CN" w:bidi="ar-SA"/>
              </w:rPr>
              <w:t>电气制图</w:t>
            </w:r>
          </w:p>
        </w:tc>
        <w:tc>
          <w:tcPr>
            <w:tcW w:w="2176" w:type="dxa"/>
            <w:vAlign w:val="center"/>
          </w:tcPr>
          <w:p w14:paraId="2AB28D03">
            <w:pPr>
              <w:spacing w:line="264" w:lineRule="auto"/>
              <w:jc w:val="left"/>
              <w:rPr>
                <w:rFonts w:ascii="楷体" w:hAnsi="楷体" w:eastAsia="楷体" w:cs="Times New Roman"/>
                <w:color w:val="000000"/>
                <w:kern w:val="2"/>
                <w:sz w:val="24"/>
                <w:szCs w:val="24"/>
                <w:lang w:val="en-US" w:eastAsia="zh-CN" w:bidi="ar-SA"/>
              </w:rPr>
            </w:pPr>
            <w:r>
              <w:rPr>
                <w:rFonts w:hint="eastAsia" w:ascii="楷体" w:hAnsi="楷体" w:eastAsia="楷体" w:cs="Times New Roman"/>
                <w:color w:val="000000"/>
                <w:kern w:val="2"/>
                <w:sz w:val="24"/>
                <w:szCs w:val="24"/>
                <w:lang w:val="en-US" w:eastAsia="zh-CN" w:bidi="ar-SA"/>
              </w:rPr>
              <w:t>1.</w:t>
            </w:r>
            <w:r>
              <w:rPr>
                <w:rFonts w:hint="default" w:ascii="楷体" w:hAnsi="楷体" w:eastAsia="楷体" w:cs="Times New Roman"/>
                <w:color w:val="000000"/>
                <w:kern w:val="2"/>
                <w:sz w:val="24"/>
                <w:szCs w:val="24"/>
                <w:lang w:val="en-US" w:eastAsia="zh-CN" w:bidi="ar-SA"/>
              </w:rPr>
              <w:t>要求学生能掌握计算机绘图的基本技能，掌握绘制工程图的基本方法和基本技巧，达到熟练操作绘图员水平，从而掌握企业通常使用的电气设备设计软件，准确快速地绘制出符合电气设备制图标准的二维和三维设计图；</w:t>
            </w:r>
            <w:r>
              <w:rPr>
                <w:rFonts w:hint="eastAsia" w:ascii="楷体" w:hAnsi="楷体" w:eastAsia="楷体" w:cs="Times New Roman"/>
                <w:color w:val="000000"/>
                <w:kern w:val="2"/>
                <w:sz w:val="24"/>
                <w:szCs w:val="24"/>
                <w:lang w:val="en-US" w:eastAsia="zh-CN" w:bidi="ar-SA"/>
              </w:rPr>
              <w:t>2.</w:t>
            </w:r>
            <w:r>
              <w:rPr>
                <w:rFonts w:hint="default" w:ascii="楷体" w:hAnsi="楷体" w:eastAsia="楷体" w:cs="Times New Roman"/>
                <w:color w:val="000000"/>
                <w:kern w:val="2"/>
                <w:sz w:val="24"/>
                <w:szCs w:val="24"/>
                <w:lang w:val="en-US" w:eastAsia="zh-CN" w:bidi="ar-SA"/>
              </w:rPr>
              <w:t>培养学生认真负责的工作态度和严谨细致的工作作风；</w:t>
            </w:r>
            <w:r>
              <w:rPr>
                <w:rFonts w:hint="eastAsia" w:ascii="楷体" w:hAnsi="楷体" w:eastAsia="楷体" w:cs="Times New Roman"/>
                <w:color w:val="000000"/>
                <w:kern w:val="2"/>
                <w:sz w:val="24"/>
                <w:szCs w:val="24"/>
                <w:lang w:val="en-US" w:eastAsia="zh-CN" w:bidi="ar-SA"/>
              </w:rPr>
              <w:t>3.</w:t>
            </w:r>
            <w:r>
              <w:rPr>
                <w:rFonts w:hint="default" w:ascii="楷体" w:hAnsi="楷体" w:eastAsia="楷体" w:cs="Times New Roman"/>
                <w:color w:val="000000"/>
                <w:kern w:val="2"/>
                <w:sz w:val="24"/>
                <w:szCs w:val="24"/>
                <w:lang w:val="en-US" w:eastAsia="zh-CN" w:bidi="ar-SA"/>
              </w:rPr>
              <w:t>在教学过程中有意识地培养学生的自学能力、分析和解决空间问题的能力，创造能力。</w:t>
            </w:r>
          </w:p>
        </w:tc>
        <w:tc>
          <w:tcPr>
            <w:tcW w:w="2291" w:type="dxa"/>
            <w:vAlign w:val="center"/>
          </w:tcPr>
          <w:p w14:paraId="2F07FCDD">
            <w:pPr>
              <w:spacing w:line="264" w:lineRule="auto"/>
              <w:jc w:val="left"/>
              <w:rPr>
                <w:rFonts w:ascii="楷体" w:hAnsi="楷体" w:eastAsia="楷体" w:cs="Times New Roman"/>
                <w:color w:val="000000"/>
                <w:kern w:val="2"/>
                <w:sz w:val="24"/>
                <w:szCs w:val="24"/>
                <w:lang w:val="en-US" w:eastAsia="zh-CN" w:bidi="ar-SA"/>
              </w:rPr>
            </w:pPr>
            <w:r>
              <w:rPr>
                <w:rFonts w:hint="eastAsia" w:ascii="楷体" w:hAnsi="楷体" w:eastAsia="楷体" w:cs="Times New Roman"/>
                <w:color w:val="000000"/>
                <w:kern w:val="2"/>
                <w:sz w:val="24"/>
                <w:szCs w:val="24"/>
                <w:lang w:val="en-US" w:eastAsia="zh-CN" w:bidi="ar-SA"/>
              </w:rPr>
              <w:t>1.</w:t>
            </w:r>
            <w:r>
              <w:rPr>
                <w:rFonts w:hint="default" w:ascii="楷体" w:hAnsi="楷体" w:eastAsia="楷体" w:cs="Times New Roman"/>
                <w:color w:val="000000"/>
                <w:kern w:val="2"/>
                <w:sz w:val="24"/>
                <w:szCs w:val="24"/>
                <w:lang w:val="en-US" w:eastAsia="zh-CN" w:bidi="ar-SA"/>
              </w:rPr>
              <w:t>掌握Auto CAD的基础知识，掌握工程绘图环境的基本设置；</w:t>
            </w:r>
            <w:r>
              <w:rPr>
                <w:rFonts w:hint="eastAsia" w:ascii="楷体" w:hAnsi="楷体" w:eastAsia="楷体" w:cs="Times New Roman"/>
                <w:color w:val="000000"/>
                <w:kern w:val="2"/>
                <w:sz w:val="24"/>
                <w:szCs w:val="24"/>
                <w:lang w:val="en-US" w:eastAsia="zh-CN" w:bidi="ar-SA"/>
              </w:rPr>
              <w:t>2.</w:t>
            </w:r>
            <w:r>
              <w:rPr>
                <w:rFonts w:hint="default" w:ascii="楷体" w:hAnsi="楷体" w:eastAsia="楷体" w:cs="Times New Roman"/>
                <w:color w:val="000000"/>
                <w:kern w:val="2"/>
                <w:sz w:val="24"/>
                <w:szCs w:val="24"/>
                <w:lang w:val="en-US" w:eastAsia="zh-CN" w:bidi="ar-SA"/>
              </w:rPr>
              <w:t>掌握各绘图命令的基本操作、编辑方法及能按机械制图标准进行正确的尺寸标注；</w:t>
            </w:r>
            <w:r>
              <w:rPr>
                <w:rFonts w:hint="eastAsia" w:ascii="楷体" w:hAnsi="楷体" w:eastAsia="楷体" w:cs="Times New Roman"/>
                <w:color w:val="000000"/>
                <w:kern w:val="2"/>
                <w:sz w:val="24"/>
                <w:szCs w:val="24"/>
                <w:lang w:val="en-US" w:eastAsia="zh-CN" w:bidi="ar-SA"/>
              </w:rPr>
              <w:t>3.</w:t>
            </w:r>
            <w:r>
              <w:rPr>
                <w:rFonts w:hint="default" w:ascii="楷体" w:hAnsi="楷体" w:eastAsia="楷体" w:cs="Times New Roman"/>
                <w:color w:val="000000"/>
                <w:kern w:val="2"/>
                <w:sz w:val="24"/>
                <w:szCs w:val="24"/>
                <w:lang w:val="en-US" w:eastAsia="zh-CN" w:bidi="ar-SA"/>
              </w:rPr>
              <w:t>掌握图块的建立与使用、熟练运用图案填充命令，掌握设置布局、打印图形；</w:t>
            </w:r>
            <w:r>
              <w:rPr>
                <w:rFonts w:hint="eastAsia" w:ascii="楷体" w:hAnsi="楷体" w:eastAsia="楷体" w:cs="Times New Roman"/>
                <w:color w:val="000000"/>
                <w:kern w:val="2"/>
                <w:sz w:val="24"/>
                <w:szCs w:val="24"/>
                <w:lang w:val="en-US" w:eastAsia="zh-CN" w:bidi="ar-SA"/>
              </w:rPr>
              <w:t>4.</w:t>
            </w:r>
            <w:r>
              <w:rPr>
                <w:rFonts w:hint="default" w:ascii="楷体" w:hAnsi="楷体" w:eastAsia="楷体" w:cs="Times New Roman"/>
                <w:color w:val="000000"/>
                <w:kern w:val="2"/>
                <w:sz w:val="24"/>
                <w:szCs w:val="24"/>
                <w:lang w:val="en-US" w:eastAsia="zh-CN" w:bidi="ar-SA"/>
              </w:rPr>
              <w:t>理解三维设计的概念及创建三维对象的方法，掌握绘制基本三维对象、绘制三维实体、编辑与渲染三维对象。</w:t>
            </w:r>
          </w:p>
        </w:tc>
        <w:tc>
          <w:tcPr>
            <w:tcW w:w="2183" w:type="dxa"/>
            <w:vAlign w:val="center"/>
          </w:tcPr>
          <w:p w14:paraId="7B571090">
            <w:pPr>
              <w:spacing w:line="264" w:lineRule="auto"/>
              <w:jc w:val="left"/>
              <w:rPr>
                <w:rFonts w:ascii="楷体" w:hAnsi="楷体" w:eastAsia="楷体" w:cs="Times New Roman"/>
                <w:color w:val="000000"/>
                <w:kern w:val="2"/>
                <w:sz w:val="24"/>
                <w:szCs w:val="24"/>
                <w:lang w:val="en-US" w:eastAsia="zh-CN" w:bidi="ar-SA"/>
              </w:rPr>
            </w:pPr>
            <w:r>
              <w:rPr>
                <w:rFonts w:hint="eastAsia" w:ascii="楷体" w:hAnsi="楷体" w:eastAsia="楷体" w:cs="Times New Roman"/>
                <w:color w:val="000000"/>
                <w:kern w:val="2"/>
                <w:sz w:val="24"/>
                <w:szCs w:val="24"/>
                <w:lang w:val="en-US" w:eastAsia="zh-CN" w:bidi="ar-SA"/>
              </w:rPr>
              <w:t>1.</w:t>
            </w:r>
            <w:r>
              <w:rPr>
                <w:rFonts w:hint="default" w:ascii="楷体" w:hAnsi="楷体" w:eastAsia="楷体" w:cs="Times New Roman"/>
                <w:color w:val="000000"/>
                <w:kern w:val="2"/>
                <w:sz w:val="24"/>
                <w:szCs w:val="24"/>
                <w:lang w:val="en-US" w:eastAsia="zh-CN" w:bidi="ar-SA"/>
              </w:rPr>
              <w:t>学生有图形绘制的基础知识；</w:t>
            </w:r>
            <w:r>
              <w:rPr>
                <w:rFonts w:hint="eastAsia" w:ascii="楷体" w:hAnsi="楷体" w:eastAsia="楷体" w:cs="Times New Roman"/>
                <w:color w:val="000000"/>
                <w:kern w:val="2"/>
                <w:sz w:val="24"/>
                <w:szCs w:val="24"/>
                <w:lang w:val="en-US" w:eastAsia="zh-CN" w:bidi="ar-SA"/>
              </w:rPr>
              <w:t>2.</w:t>
            </w:r>
            <w:r>
              <w:rPr>
                <w:rFonts w:hint="default" w:ascii="楷体" w:hAnsi="楷体" w:eastAsia="楷体" w:cs="Times New Roman"/>
                <w:color w:val="000000"/>
                <w:kern w:val="2"/>
                <w:sz w:val="24"/>
                <w:szCs w:val="24"/>
                <w:lang w:val="en-US" w:eastAsia="zh-CN" w:bidi="ar-SA"/>
              </w:rPr>
              <w:t>在机房授课；</w:t>
            </w:r>
            <w:r>
              <w:rPr>
                <w:rFonts w:hint="eastAsia" w:ascii="楷体" w:hAnsi="楷体" w:eastAsia="楷体" w:cs="Times New Roman"/>
                <w:color w:val="000000"/>
                <w:kern w:val="2"/>
                <w:sz w:val="24"/>
                <w:szCs w:val="24"/>
                <w:lang w:val="en-US" w:eastAsia="zh-CN" w:bidi="ar-SA"/>
              </w:rPr>
              <w:t>3.</w:t>
            </w:r>
            <w:r>
              <w:rPr>
                <w:rFonts w:hint="default" w:ascii="楷体" w:hAnsi="楷体" w:eastAsia="楷体" w:cs="Times New Roman"/>
                <w:color w:val="000000"/>
                <w:kern w:val="2"/>
                <w:sz w:val="24"/>
                <w:szCs w:val="24"/>
                <w:lang w:val="en-US" w:eastAsia="zh-CN" w:bidi="ar-SA"/>
              </w:rPr>
              <w:t>电脑安装EPLAN绘图软件；</w:t>
            </w:r>
            <w:r>
              <w:rPr>
                <w:rFonts w:hint="eastAsia" w:ascii="楷体" w:hAnsi="楷体" w:eastAsia="楷体" w:cs="Times New Roman"/>
                <w:color w:val="000000"/>
                <w:kern w:val="2"/>
                <w:sz w:val="24"/>
                <w:szCs w:val="24"/>
                <w:lang w:val="en-US" w:eastAsia="zh-CN" w:bidi="ar-SA"/>
              </w:rPr>
              <w:t>4.</w:t>
            </w:r>
            <w:r>
              <w:rPr>
                <w:rFonts w:hint="default" w:ascii="楷体" w:hAnsi="楷体" w:eastAsia="楷体" w:cs="Times New Roman"/>
                <w:color w:val="000000"/>
                <w:kern w:val="2"/>
                <w:sz w:val="24"/>
                <w:szCs w:val="24"/>
                <w:lang w:val="en-US" w:eastAsia="zh-CN" w:bidi="ar-SA"/>
              </w:rPr>
              <w:t>根据实际教学学时要求合理安排真实项目的制作；</w:t>
            </w:r>
          </w:p>
        </w:tc>
        <w:tc>
          <w:tcPr>
            <w:tcW w:w="681" w:type="dxa"/>
            <w:vAlign w:val="center"/>
          </w:tcPr>
          <w:p w14:paraId="6492E722">
            <w:pPr>
              <w:pStyle w:val="13"/>
              <w:rPr>
                <w:color w:val="000000"/>
              </w:rPr>
            </w:pPr>
          </w:p>
        </w:tc>
      </w:tr>
      <w:tr w14:paraId="15E9B15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286" w:type="dxa"/>
            <w:vAlign w:val="center"/>
          </w:tcPr>
          <w:p w14:paraId="137EB12C">
            <w:pPr>
              <w:jc w:val="center"/>
              <w:rPr>
                <w:rFonts w:ascii="楷体" w:hAnsi="楷体" w:eastAsia="楷体" w:cs="Times New Roman"/>
                <w:color w:val="000000"/>
                <w:kern w:val="2"/>
                <w:sz w:val="24"/>
                <w:szCs w:val="24"/>
                <w:lang w:val="en-US" w:eastAsia="zh-CN" w:bidi="ar-SA"/>
              </w:rPr>
            </w:pPr>
            <w:r>
              <w:rPr>
                <w:rFonts w:hint="eastAsia" w:ascii="楷体" w:hAnsi="楷体" w:eastAsia="楷体" w:cs="Times New Roman"/>
                <w:color w:val="000000"/>
                <w:kern w:val="2"/>
                <w:sz w:val="24"/>
                <w:szCs w:val="24"/>
                <w:lang w:val="en-US" w:eastAsia="zh-CN" w:bidi="ar-SA"/>
              </w:rPr>
              <w:t>单片机应用技术</w:t>
            </w:r>
          </w:p>
        </w:tc>
        <w:tc>
          <w:tcPr>
            <w:tcW w:w="2176" w:type="dxa"/>
            <w:vAlign w:val="center"/>
          </w:tcPr>
          <w:p w14:paraId="4D03ABB3">
            <w:pPr>
              <w:spacing w:line="288" w:lineRule="auto"/>
              <w:jc w:val="left"/>
              <w:rPr>
                <w:rFonts w:ascii="楷体" w:hAnsi="楷体" w:eastAsia="楷体" w:cs="Times New Roman"/>
                <w:color w:val="000000"/>
                <w:kern w:val="2"/>
                <w:sz w:val="24"/>
                <w:szCs w:val="24"/>
                <w:lang w:val="en-US" w:eastAsia="zh-CN" w:bidi="ar-SA"/>
              </w:rPr>
            </w:pPr>
            <w:r>
              <w:rPr>
                <w:rFonts w:hint="default" w:ascii="楷体" w:hAnsi="楷体" w:eastAsia="楷体" w:cs="Times New Roman"/>
                <w:color w:val="000000"/>
                <w:kern w:val="2"/>
                <w:sz w:val="24"/>
                <w:szCs w:val="24"/>
                <w:lang w:val="en-US" w:eastAsia="zh-CN" w:bidi="ar-SA"/>
              </w:rPr>
              <w:t>能用KEIL、PROTEUS软件进行89C51系列单片机应用系统的C语言程序设计；能够根据要求设计单片机的最小系统的应用电路与软件开发。</w:t>
            </w:r>
          </w:p>
        </w:tc>
        <w:tc>
          <w:tcPr>
            <w:tcW w:w="2291" w:type="dxa"/>
            <w:vAlign w:val="center"/>
          </w:tcPr>
          <w:p w14:paraId="15EF89A7">
            <w:pPr>
              <w:spacing w:line="288" w:lineRule="auto"/>
              <w:jc w:val="left"/>
              <w:rPr>
                <w:rFonts w:ascii="楷体" w:hAnsi="楷体" w:eastAsia="楷体" w:cs="Times New Roman"/>
                <w:color w:val="000000"/>
                <w:kern w:val="2"/>
                <w:sz w:val="24"/>
                <w:szCs w:val="24"/>
                <w:lang w:val="en-US" w:eastAsia="zh-CN" w:bidi="ar-SA"/>
              </w:rPr>
            </w:pPr>
            <w:r>
              <w:rPr>
                <w:rFonts w:hint="default" w:ascii="楷体" w:hAnsi="楷体" w:eastAsia="楷体" w:cs="Times New Roman"/>
                <w:color w:val="000000"/>
                <w:kern w:val="2"/>
                <w:sz w:val="24"/>
                <w:szCs w:val="24"/>
                <w:lang w:val="en-US" w:eastAsia="zh-CN" w:bidi="ar-SA"/>
              </w:rPr>
              <w:t>跑马灯项目、数码管显示项目、按键输入项目、串口与电脑通讯、外部中断实验、定时器实验等内容。</w:t>
            </w:r>
          </w:p>
        </w:tc>
        <w:tc>
          <w:tcPr>
            <w:tcW w:w="2183" w:type="dxa"/>
            <w:vAlign w:val="center"/>
          </w:tcPr>
          <w:p w14:paraId="2C92FCC2">
            <w:pPr>
              <w:spacing w:line="288" w:lineRule="auto"/>
              <w:jc w:val="left"/>
              <w:rPr>
                <w:rFonts w:ascii="楷体" w:hAnsi="楷体" w:eastAsia="楷体" w:cs="Times New Roman"/>
                <w:color w:val="000000"/>
                <w:kern w:val="2"/>
                <w:sz w:val="24"/>
                <w:szCs w:val="24"/>
                <w:lang w:val="en-US" w:eastAsia="zh-CN" w:bidi="ar-SA"/>
              </w:rPr>
            </w:pPr>
            <w:r>
              <w:rPr>
                <w:rFonts w:hint="default" w:ascii="楷体" w:hAnsi="楷体" w:eastAsia="楷体" w:cs="Times New Roman"/>
                <w:color w:val="000000"/>
                <w:kern w:val="2"/>
                <w:sz w:val="24"/>
                <w:szCs w:val="24"/>
                <w:lang w:val="en-US" w:eastAsia="zh-CN" w:bidi="ar-SA"/>
              </w:rPr>
              <w:t>学生具备一定的电子电路、传感器技术、C语言程序设计基础知识；配备单片机实训室，安装keil和proteus软件；采用理实一体、项目化教学方式。</w:t>
            </w:r>
          </w:p>
        </w:tc>
        <w:tc>
          <w:tcPr>
            <w:tcW w:w="681" w:type="dxa"/>
            <w:vAlign w:val="center"/>
          </w:tcPr>
          <w:p w14:paraId="017D7A48">
            <w:pPr>
              <w:pStyle w:val="13"/>
              <w:rPr>
                <w:color w:val="000000"/>
              </w:rPr>
            </w:pPr>
          </w:p>
        </w:tc>
      </w:tr>
      <w:tr w14:paraId="073845C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286" w:type="dxa"/>
            <w:vAlign w:val="center"/>
          </w:tcPr>
          <w:p w14:paraId="52BD7E1D">
            <w:pPr>
              <w:jc w:val="center"/>
              <w:rPr>
                <w:rFonts w:ascii="楷体" w:hAnsi="楷体" w:eastAsia="楷体" w:cs="Times New Roman"/>
                <w:color w:val="000000"/>
                <w:kern w:val="2"/>
                <w:sz w:val="24"/>
                <w:szCs w:val="24"/>
                <w:lang w:val="en-US" w:eastAsia="zh-CN" w:bidi="ar-SA"/>
              </w:rPr>
            </w:pPr>
            <w:r>
              <w:rPr>
                <w:rFonts w:hint="eastAsia" w:ascii="楷体" w:hAnsi="楷体" w:eastAsia="楷体" w:cs="Times New Roman"/>
                <w:color w:val="000000"/>
                <w:kern w:val="2"/>
                <w:sz w:val="24"/>
                <w:szCs w:val="24"/>
                <w:lang w:val="en-US" w:eastAsia="zh-CN" w:bidi="ar-SA"/>
              </w:rPr>
              <w:t>自动化生产线技术</w:t>
            </w:r>
          </w:p>
        </w:tc>
        <w:tc>
          <w:tcPr>
            <w:tcW w:w="2176" w:type="dxa"/>
            <w:vAlign w:val="center"/>
          </w:tcPr>
          <w:p w14:paraId="094D62DC">
            <w:pPr>
              <w:spacing w:line="288" w:lineRule="auto"/>
              <w:jc w:val="left"/>
              <w:rPr>
                <w:rFonts w:ascii="楷体" w:hAnsi="楷体" w:eastAsia="楷体" w:cs="Times New Roman"/>
                <w:color w:val="000000"/>
                <w:kern w:val="2"/>
                <w:sz w:val="24"/>
                <w:szCs w:val="24"/>
                <w:lang w:val="en-US" w:eastAsia="zh-CN" w:bidi="ar-SA"/>
              </w:rPr>
            </w:pPr>
            <w:r>
              <w:rPr>
                <w:rFonts w:hint="default" w:ascii="楷体" w:hAnsi="楷体" w:eastAsia="楷体" w:cs="Times New Roman"/>
                <w:color w:val="000000"/>
                <w:kern w:val="2"/>
                <w:sz w:val="24"/>
                <w:szCs w:val="24"/>
                <w:lang w:val="en-US" w:eastAsia="zh-CN" w:bidi="ar-SA"/>
              </w:rPr>
              <w:t>掌握传动机构的选配与应用；设计组态监控程序；设计PLC通信系统；能够完成自动化生产线分站、联机软硬件设计与调试等。</w:t>
            </w:r>
          </w:p>
        </w:tc>
        <w:tc>
          <w:tcPr>
            <w:tcW w:w="2291" w:type="dxa"/>
            <w:vAlign w:val="center"/>
          </w:tcPr>
          <w:p w14:paraId="128DEF86">
            <w:pPr>
              <w:spacing w:line="288" w:lineRule="auto"/>
              <w:jc w:val="left"/>
              <w:rPr>
                <w:rFonts w:ascii="楷体" w:hAnsi="楷体" w:eastAsia="楷体" w:cs="Times New Roman"/>
                <w:color w:val="000000"/>
                <w:kern w:val="2"/>
                <w:sz w:val="24"/>
                <w:szCs w:val="24"/>
                <w:lang w:val="en-US" w:eastAsia="zh-CN" w:bidi="ar-SA"/>
              </w:rPr>
            </w:pPr>
            <w:r>
              <w:rPr>
                <w:rFonts w:hint="default" w:ascii="楷体" w:hAnsi="楷体" w:eastAsia="楷体" w:cs="Times New Roman"/>
                <w:color w:val="000000"/>
                <w:kern w:val="2"/>
                <w:sz w:val="24"/>
                <w:szCs w:val="24"/>
                <w:lang w:val="en-US" w:eastAsia="zh-CN" w:bidi="ar-SA"/>
              </w:rPr>
              <w:t>常用的开关量传感器（光电、电磁、机械接触式等）的原理，PLC软硬件原理，气动、电动执行机构原理，传动机构原理，组态监控软件原理，PLC通信原理等。</w:t>
            </w:r>
          </w:p>
        </w:tc>
        <w:tc>
          <w:tcPr>
            <w:tcW w:w="2183" w:type="dxa"/>
            <w:vAlign w:val="center"/>
          </w:tcPr>
          <w:p w14:paraId="3D0F8533">
            <w:pPr>
              <w:spacing w:line="288" w:lineRule="auto"/>
              <w:jc w:val="left"/>
              <w:rPr>
                <w:rFonts w:ascii="楷体" w:hAnsi="楷体" w:eastAsia="楷体" w:cs="Times New Roman"/>
                <w:color w:val="000000"/>
                <w:kern w:val="2"/>
                <w:sz w:val="24"/>
                <w:szCs w:val="24"/>
                <w:lang w:val="en-US" w:eastAsia="zh-CN" w:bidi="ar-SA"/>
              </w:rPr>
            </w:pPr>
            <w:r>
              <w:rPr>
                <w:rFonts w:hint="default" w:ascii="楷体" w:hAnsi="楷体" w:eastAsia="楷体" w:cs="Times New Roman"/>
                <w:color w:val="000000"/>
                <w:kern w:val="2"/>
                <w:sz w:val="24"/>
                <w:szCs w:val="24"/>
                <w:lang w:val="en-US" w:eastAsia="zh-CN" w:bidi="ar-SA"/>
              </w:rPr>
              <w:t>理实一体，采用项目式教学方式；学生侧重应用实践，教师侧重管理、指导和答疑；依托具体生产线技改研发项目做为教学载体；以作品演示、能力展示为导向的考核方式。</w:t>
            </w:r>
          </w:p>
        </w:tc>
        <w:tc>
          <w:tcPr>
            <w:tcW w:w="681" w:type="dxa"/>
            <w:vAlign w:val="center"/>
          </w:tcPr>
          <w:p w14:paraId="78FD0B8D">
            <w:pPr>
              <w:pStyle w:val="13"/>
              <w:rPr>
                <w:color w:val="000000"/>
              </w:rPr>
            </w:pPr>
          </w:p>
        </w:tc>
      </w:tr>
      <w:tr w14:paraId="226825B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286" w:type="dxa"/>
            <w:vAlign w:val="center"/>
          </w:tcPr>
          <w:p w14:paraId="6FF23D1E">
            <w:pPr>
              <w:jc w:val="center"/>
              <w:rPr>
                <w:rFonts w:ascii="楷体" w:hAnsi="楷体" w:eastAsia="楷体" w:cs="Times New Roman"/>
                <w:color w:val="000000"/>
                <w:kern w:val="2"/>
                <w:sz w:val="24"/>
                <w:szCs w:val="24"/>
                <w:lang w:val="en-US" w:eastAsia="zh-CN" w:bidi="ar-SA"/>
              </w:rPr>
            </w:pPr>
            <w:r>
              <w:rPr>
                <w:rFonts w:hint="eastAsia" w:ascii="楷体" w:hAnsi="楷体" w:eastAsia="楷体" w:cs="Times New Roman"/>
                <w:color w:val="000000"/>
                <w:kern w:val="2"/>
                <w:sz w:val="24"/>
                <w:szCs w:val="24"/>
                <w:lang w:val="en-US" w:eastAsia="zh-CN" w:bidi="ar-SA"/>
              </w:rPr>
              <w:t>程序设计基础</w:t>
            </w:r>
          </w:p>
        </w:tc>
        <w:tc>
          <w:tcPr>
            <w:tcW w:w="2176" w:type="dxa"/>
            <w:vAlign w:val="center"/>
          </w:tcPr>
          <w:p w14:paraId="49E4AF14">
            <w:pPr>
              <w:keepNext w:val="0"/>
              <w:keepLines w:val="0"/>
              <w:pageBreakBefore w:val="0"/>
              <w:widowControl w:val="0"/>
              <w:kinsoku/>
              <w:wordWrap/>
              <w:overflowPunct/>
              <w:topLinePunct w:val="0"/>
              <w:autoSpaceDE/>
              <w:autoSpaceDN/>
              <w:bidi w:val="0"/>
              <w:adjustRightInd/>
              <w:snapToGrid/>
              <w:spacing w:before="0" w:after="0" w:line="288" w:lineRule="auto"/>
              <w:jc w:val="left"/>
              <w:textAlignment w:val="auto"/>
              <w:rPr>
                <w:rFonts w:ascii="楷体" w:hAnsi="楷体" w:eastAsia="楷体" w:cs="Times New Roman"/>
                <w:color w:val="000000"/>
                <w:kern w:val="2"/>
                <w:sz w:val="24"/>
                <w:szCs w:val="24"/>
                <w:lang w:val="en-US" w:eastAsia="zh-CN" w:bidi="ar-SA"/>
              </w:rPr>
            </w:pPr>
            <w:r>
              <w:rPr>
                <w:rFonts w:hint="eastAsia" w:ascii="楷体" w:hAnsi="楷体" w:eastAsia="楷体" w:cs="Times New Roman"/>
                <w:color w:val="000000"/>
                <w:kern w:val="2"/>
                <w:sz w:val="24"/>
                <w:szCs w:val="24"/>
                <w:lang w:val="en-US" w:eastAsia="zh-CN" w:bidi="ar-SA"/>
              </w:rPr>
              <w:t>1.</w:t>
            </w:r>
            <w:r>
              <w:rPr>
                <w:rFonts w:hint="default" w:ascii="楷体" w:hAnsi="楷体" w:eastAsia="楷体" w:cs="Times New Roman"/>
                <w:color w:val="000000"/>
                <w:kern w:val="2"/>
                <w:sz w:val="24"/>
                <w:szCs w:val="24"/>
                <w:lang w:val="en-US" w:eastAsia="zh-CN" w:bidi="ar-SA"/>
              </w:rPr>
              <w:t>掌握C语言的数据类型和语法结构，能独立运用该语言；</w:t>
            </w:r>
            <w:r>
              <w:rPr>
                <w:rFonts w:hint="eastAsia" w:ascii="楷体" w:hAnsi="楷体" w:eastAsia="楷体" w:cs="Times New Roman"/>
                <w:color w:val="000000"/>
                <w:kern w:val="2"/>
                <w:sz w:val="24"/>
                <w:szCs w:val="24"/>
                <w:lang w:val="en-US" w:eastAsia="zh-CN" w:bidi="ar-SA"/>
              </w:rPr>
              <w:t>2.</w:t>
            </w:r>
            <w:r>
              <w:rPr>
                <w:rFonts w:hint="default" w:ascii="楷体" w:hAnsi="楷体" w:eastAsia="楷体" w:cs="Times New Roman"/>
                <w:color w:val="000000"/>
                <w:kern w:val="2"/>
                <w:sz w:val="24"/>
                <w:szCs w:val="24"/>
                <w:lang w:val="en-US" w:eastAsia="zh-CN" w:bidi="ar-SA"/>
              </w:rPr>
              <w:t>会阅读并分析C语言的程序；</w:t>
            </w:r>
            <w:r>
              <w:rPr>
                <w:rFonts w:hint="eastAsia" w:ascii="楷体" w:hAnsi="楷体" w:eastAsia="楷体" w:cs="Times New Roman"/>
                <w:color w:val="000000"/>
                <w:kern w:val="2"/>
                <w:sz w:val="24"/>
                <w:szCs w:val="24"/>
                <w:lang w:val="en-US" w:eastAsia="zh-CN" w:bidi="ar-SA"/>
              </w:rPr>
              <w:t>3.</w:t>
            </w:r>
            <w:r>
              <w:rPr>
                <w:rFonts w:hint="default" w:ascii="楷体" w:hAnsi="楷体" w:eastAsia="楷体" w:cs="Times New Roman"/>
                <w:color w:val="000000"/>
                <w:kern w:val="2"/>
                <w:sz w:val="24"/>
                <w:szCs w:val="24"/>
                <w:lang w:val="en-US" w:eastAsia="zh-CN" w:bidi="ar-SA"/>
              </w:rPr>
              <w:t>能熟练调试C语言程序，查找故障，排除故障。</w:t>
            </w:r>
            <w:r>
              <w:rPr>
                <w:rFonts w:hint="eastAsia" w:ascii="楷体" w:hAnsi="楷体" w:eastAsia="楷体" w:cs="Times New Roman"/>
                <w:color w:val="000000"/>
                <w:kern w:val="2"/>
                <w:sz w:val="24"/>
                <w:szCs w:val="24"/>
                <w:lang w:val="en-US" w:eastAsia="zh-CN" w:bidi="ar-SA"/>
              </w:rPr>
              <w:t>4.</w:t>
            </w:r>
            <w:r>
              <w:rPr>
                <w:rFonts w:hint="default" w:ascii="楷体" w:hAnsi="楷体" w:eastAsia="楷体" w:cs="Times New Roman"/>
                <w:color w:val="000000"/>
                <w:kern w:val="2"/>
                <w:sz w:val="24"/>
                <w:szCs w:val="24"/>
                <w:lang w:val="en-US" w:eastAsia="zh-CN" w:bidi="ar-SA"/>
              </w:rPr>
              <w:t>能团队协作完成简单系统开发。</w:t>
            </w:r>
          </w:p>
        </w:tc>
        <w:tc>
          <w:tcPr>
            <w:tcW w:w="2291" w:type="dxa"/>
            <w:vAlign w:val="center"/>
          </w:tcPr>
          <w:p w14:paraId="28057862">
            <w:pPr>
              <w:keepNext w:val="0"/>
              <w:keepLines w:val="0"/>
              <w:pageBreakBefore w:val="0"/>
              <w:widowControl w:val="0"/>
              <w:kinsoku/>
              <w:wordWrap/>
              <w:overflowPunct/>
              <w:topLinePunct w:val="0"/>
              <w:autoSpaceDE/>
              <w:autoSpaceDN/>
              <w:bidi w:val="0"/>
              <w:adjustRightInd/>
              <w:snapToGrid/>
              <w:spacing w:before="0" w:after="0" w:line="288" w:lineRule="auto"/>
              <w:jc w:val="left"/>
              <w:textAlignment w:val="auto"/>
              <w:rPr>
                <w:rFonts w:ascii="楷体" w:hAnsi="楷体" w:eastAsia="楷体" w:cs="Times New Roman"/>
                <w:color w:val="000000"/>
                <w:kern w:val="2"/>
                <w:sz w:val="24"/>
                <w:szCs w:val="24"/>
                <w:lang w:val="en-US" w:eastAsia="zh-CN" w:bidi="ar-SA"/>
              </w:rPr>
            </w:pPr>
            <w:r>
              <w:rPr>
                <w:rFonts w:hint="eastAsia" w:ascii="楷体" w:hAnsi="楷体" w:eastAsia="楷体" w:cs="Times New Roman"/>
                <w:color w:val="000000"/>
                <w:kern w:val="2"/>
                <w:sz w:val="24"/>
                <w:szCs w:val="24"/>
                <w:lang w:val="en-US" w:eastAsia="zh-CN" w:bidi="ar-SA"/>
              </w:rPr>
              <w:t>1.</w:t>
            </w:r>
            <w:r>
              <w:rPr>
                <w:rFonts w:hint="default" w:ascii="楷体" w:hAnsi="楷体" w:eastAsia="楷体" w:cs="Times New Roman"/>
                <w:color w:val="000000"/>
                <w:kern w:val="2"/>
                <w:sz w:val="24"/>
                <w:szCs w:val="24"/>
                <w:lang w:val="en-US" w:eastAsia="zh-CN" w:bidi="ar-SA"/>
              </w:rPr>
              <w:t>学习顺序结构、选择结构、循环结构的C语言程序设计方法；</w:t>
            </w:r>
            <w:r>
              <w:rPr>
                <w:rFonts w:hint="eastAsia" w:ascii="楷体" w:hAnsi="楷体" w:eastAsia="楷体" w:cs="Times New Roman"/>
                <w:color w:val="000000"/>
                <w:kern w:val="2"/>
                <w:sz w:val="24"/>
                <w:szCs w:val="24"/>
                <w:lang w:val="en-US" w:eastAsia="zh-CN" w:bidi="ar-SA"/>
              </w:rPr>
              <w:t>2.</w:t>
            </w:r>
            <w:r>
              <w:rPr>
                <w:rFonts w:hint="default" w:ascii="楷体" w:hAnsi="楷体" w:eastAsia="楷体" w:cs="Times New Roman"/>
                <w:color w:val="000000"/>
                <w:kern w:val="2"/>
                <w:sz w:val="24"/>
                <w:szCs w:val="24"/>
                <w:lang w:val="en-US" w:eastAsia="zh-CN" w:bidi="ar-SA"/>
              </w:rPr>
              <w:t>学习数组的应用、函数的应用、指针的应用；</w:t>
            </w:r>
            <w:r>
              <w:rPr>
                <w:rFonts w:hint="eastAsia" w:ascii="楷体" w:hAnsi="楷体" w:eastAsia="楷体" w:cs="Times New Roman"/>
                <w:color w:val="000000"/>
                <w:kern w:val="2"/>
                <w:sz w:val="24"/>
                <w:szCs w:val="24"/>
                <w:lang w:val="en-US" w:eastAsia="zh-CN" w:bidi="ar-SA"/>
              </w:rPr>
              <w:t>3.</w:t>
            </w:r>
            <w:r>
              <w:rPr>
                <w:rFonts w:hint="default" w:ascii="楷体" w:hAnsi="楷体" w:eastAsia="楷体" w:cs="Times New Roman"/>
                <w:color w:val="000000"/>
                <w:kern w:val="2"/>
                <w:sz w:val="24"/>
                <w:szCs w:val="24"/>
                <w:lang w:val="en-US" w:eastAsia="zh-CN" w:bidi="ar-SA"/>
              </w:rPr>
              <w:t>学习综合应用知识点进行综合实践项目的设计与开发。</w:t>
            </w:r>
          </w:p>
        </w:tc>
        <w:tc>
          <w:tcPr>
            <w:tcW w:w="2183" w:type="dxa"/>
            <w:vAlign w:val="center"/>
          </w:tcPr>
          <w:p w14:paraId="0BAE32CB">
            <w:pPr>
              <w:keepNext w:val="0"/>
              <w:keepLines w:val="0"/>
              <w:pageBreakBefore w:val="0"/>
              <w:widowControl w:val="0"/>
              <w:kinsoku/>
              <w:wordWrap/>
              <w:overflowPunct/>
              <w:topLinePunct w:val="0"/>
              <w:autoSpaceDE/>
              <w:autoSpaceDN/>
              <w:bidi w:val="0"/>
              <w:adjustRightInd/>
              <w:snapToGrid/>
              <w:spacing w:before="0" w:after="0" w:line="288" w:lineRule="auto"/>
              <w:jc w:val="left"/>
              <w:textAlignment w:val="auto"/>
              <w:rPr>
                <w:rFonts w:ascii="楷体" w:hAnsi="楷体" w:eastAsia="楷体" w:cs="Times New Roman"/>
                <w:color w:val="000000"/>
                <w:kern w:val="2"/>
                <w:sz w:val="24"/>
                <w:szCs w:val="24"/>
                <w:lang w:val="en-US" w:eastAsia="zh-CN" w:bidi="ar-SA"/>
              </w:rPr>
            </w:pPr>
            <w:r>
              <w:rPr>
                <w:rFonts w:hint="default" w:ascii="楷体" w:hAnsi="楷体" w:eastAsia="楷体" w:cs="Times New Roman"/>
                <w:color w:val="000000"/>
                <w:kern w:val="2"/>
                <w:sz w:val="24"/>
                <w:szCs w:val="24"/>
                <w:lang w:val="en-US" w:eastAsia="zh-CN" w:bidi="ar-SA"/>
              </w:rPr>
              <w:t>1.结合信息技术和慕课、微课、视频公开课等在线课程在教学中的应用和管理；2.教学评价多元化，注重过程评价 ；3.配备多媒体教室，提升信息化教学水平。</w:t>
            </w:r>
          </w:p>
        </w:tc>
        <w:tc>
          <w:tcPr>
            <w:tcW w:w="681" w:type="dxa"/>
            <w:vAlign w:val="center"/>
          </w:tcPr>
          <w:p w14:paraId="31D06912">
            <w:pPr>
              <w:pStyle w:val="13"/>
              <w:rPr>
                <w:color w:val="000000"/>
              </w:rPr>
            </w:pPr>
          </w:p>
        </w:tc>
      </w:tr>
      <w:tr w14:paraId="22FD1AA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286" w:type="dxa"/>
            <w:vAlign w:val="center"/>
          </w:tcPr>
          <w:p w14:paraId="30161FE8">
            <w:pPr>
              <w:jc w:val="center"/>
              <w:rPr>
                <w:rFonts w:ascii="楷体" w:hAnsi="楷体" w:eastAsia="楷体" w:cs="Times New Roman"/>
                <w:color w:val="000000"/>
                <w:kern w:val="2"/>
                <w:sz w:val="24"/>
                <w:szCs w:val="24"/>
                <w:lang w:val="en-US" w:eastAsia="zh-CN" w:bidi="ar-SA"/>
              </w:rPr>
            </w:pPr>
            <w:r>
              <w:rPr>
                <w:rFonts w:hint="eastAsia" w:ascii="楷体" w:hAnsi="楷体" w:eastAsia="楷体" w:cs="Times New Roman"/>
                <w:color w:val="000000"/>
                <w:kern w:val="2"/>
                <w:sz w:val="24"/>
                <w:szCs w:val="24"/>
                <w:lang w:val="en-US" w:eastAsia="zh-CN" w:bidi="ar-SA"/>
              </w:rPr>
              <w:t>机器视觉技术及应用</w:t>
            </w:r>
          </w:p>
        </w:tc>
        <w:tc>
          <w:tcPr>
            <w:tcW w:w="2176" w:type="dxa"/>
            <w:vAlign w:val="center"/>
          </w:tcPr>
          <w:p w14:paraId="00A5835A">
            <w:pPr>
              <w:spacing w:line="288" w:lineRule="auto"/>
              <w:jc w:val="left"/>
              <w:rPr>
                <w:rFonts w:hint="default" w:ascii="楷体" w:hAnsi="楷体" w:eastAsia="楷体" w:cs="Times New Roman"/>
                <w:color w:val="000000"/>
                <w:kern w:val="2"/>
                <w:sz w:val="24"/>
                <w:szCs w:val="24"/>
                <w:lang w:val="en-US" w:eastAsia="zh-CN" w:bidi="ar-SA"/>
              </w:rPr>
            </w:pPr>
            <w:r>
              <w:rPr>
                <w:rFonts w:hint="eastAsia" w:ascii="楷体" w:hAnsi="楷体" w:eastAsia="楷体" w:cs="Times New Roman"/>
                <w:color w:val="000000"/>
                <w:kern w:val="2"/>
                <w:sz w:val="24"/>
                <w:szCs w:val="24"/>
                <w:lang w:val="en-US" w:eastAsia="zh-CN" w:bidi="ar-SA"/>
              </w:rPr>
              <w:t>1.</w:t>
            </w:r>
            <w:r>
              <w:rPr>
                <w:rFonts w:hint="default" w:ascii="楷体" w:hAnsi="楷体" w:eastAsia="楷体" w:cs="Times New Roman"/>
                <w:color w:val="000000"/>
                <w:kern w:val="2"/>
                <w:sz w:val="24"/>
                <w:szCs w:val="24"/>
                <w:lang w:val="en-US" w:eastAsia="zh-CN" w:bidi="ar-SA"/>
              </w:rPr>
              <w:t>使学生了解视觉技术的发展与工业应用、掌握机器视觉的系统构成、机器视觉的工作内容、工业机器人与视觉系统的集成等知识及新技术应用。</w:t>
            </w:r>
          </w:p>
          <w:p w14:paraId="3CBD34B7">
            <w:pPr>
              <w:spacing w:line="288" w:lineRule="auto"/>
              <w:jc w:val="left"/>
              <w:rPr>
                <w:rFonts w:ascii="楷体" w:hAnsi="楷体" w:eastAsia="楷体" w:cs="Times New Roman"/>
                <w:color w:val="000000"/>
                <w:kern w:val="2"/>
                <w:sz w:val="24"/>
                <w:szCs w:val="24"/>
                <w:lang w:val="en-US" w:eastAsia="zh-CN" w:bidi="ar-SA"/>
              </w:rPr>
            </w:pPr>
            <w:r>
              <w:rPr>
                <w:rFonts w:hint="eastAsia" w:ascii="楷体" w:hAnsi="楷体" w:eastAsia="楷体" w:cs="Times New Roman"/>
                <w:color w:val="000000"/>
                <w:kern w:val="2"/>
                <w:sz w:val="24"/>
                <w:szCs w:val="24"/>
                <w:lang w:val="en-US" w:eastAsia="zh-CN" w:bidi="ar-SA"/>
              </w:rPr>
              <w:t>2.</w:t>
            </w:r>
            <w:r>
              <w:rPr>
                <w:rFonts w:hint="default" w:ascii="楷体" w:hAnsi="楷体" w:eastAsia="楷体" w:cs="Times New Roman"/>
                <w:color w:val="000000"/>
                <w:kern w:val="2"/>
                <w:sz w:val="24"/>
                <w:szCs w:val="24"/>
                <w:lang w:val="en-US" w:eastAsia="zh-CN" w:bidi="ar-SA"/>
              </w:rPr>
              <w:t>使学生获得机器视觉技术应用及一种工业相机的应用能力。</w:t>
            </w:r>
          </w:p>
        </w:tc>
        <w:tc>
          <w:tcPr>
            <w:tcW w:w="2291" w:type="dxa"/>
            <w:vAlign w:val="center"/>
          </w:tcPr>
          <w:p w14:paraId="3B8E3CC9">
            <w:pPr>
              <w:spacing w:line="288" w:lineRule="auto"/>
              <w:jc w:val="left"/>
              <w:rPr>
                <w:rFonts w:ascii="楷体" w:hAnsi="楷体" w:eastAsia="楷体" w:cs="Times New Roman"/>
                <w:color w:val="000000"/>
                <w:kern w:val="2"/>
                <w:sz w:val="24"/>
                <w:szCs w:val="24"/>
                <w:lang w:val="en-US" w:eastAsia="zh-CN" w:bidi="ar-SA"/>
              </w:rPr>
            </w:pPr>
            <w:r>
              <w:rPr>
                <w:rFonts w:hint="eastAsia" w:ascii="楷体" w:hAnsi="楷体" w:eastAsia="楷体" w:cs="Times New Roman"/>
                <w:color w:val="000000"/>
                <w:kern w:val="2"/>
                <w:sz w:val="24"/>
                <w:szCs w:val="24"/>
                <w:lang w:val="en-US" w:eastAsia="zh-CN" w:bidi="ar-SA"/>
              </w:rPr>
              <w:t>1.</w:t>
            </w:r>
            <w:r>
              <w:rPr>
                <w:rFonts w:hint="default" w:ascii="楷体" w:hAnsi="楷体" w:eastAsia="楷体" w:cs="Times New Roman"/>
                <w:color w:val="000000"/>
                <w:kern w:val="2"/>
                <w:sz w:val="24"/>
                <w:szCs w:val="24"/>
                <w:lang w:val="en-US" w:eastAsia="zh-CN" w:bidi="ar-SA"/>
              </w:rPr>
              <w:t>机器视觉技术及其发展、视觉技术应用状况；</w:t>
            </w:r>
            <w:r>
              <w:rPr>
                <w:rFonts w:hint="eastAsia" w:ascii="楷体" w:hAnsi="楷体" w:eastAsia="楷体" w:cs="Times New Roman"/>
                <w:color w:val="000000"/>
                <w:kern w:val="2"/>
                <w:sz w:val="24"/>
                <w:szCs w:val="24"/>
                <w:lang w:val="en-US" w:eastAsia="zh-CN" w:bidi="ar-SA"/>
              </w:rPr>
              <w:t>2.</w:t>
            </w:r>
            <w:r>
              <w:rPr>
                <w:rFonts w:hint="default" w:ascii="楷体" w:hAnsi="楷体" w:eastAsia="楷体" w:cs="Times New Roman"/>
                <w:color w:val="000000"/>
                <w:kern w:val="2"/>
                <w:sz w:val="24"/>
                <w:szCs w:val="24"/>
                <w:lang w:val="en-US" w:eastAsia="zh-CN" w:bidi="ar-SA"/>
              </w:rPr>
              <w:t>机器视觉的系统构成；</w:t>
            </w:r>
            <w:r>
              <w:rPr>
                <w:rFonts w:hint="eastAsia" w:ascii="楷体" w:hAnsi="楷体" w:eastAsia="楷体" w:cs="Times New Roman"/>
                <w:color w:val="000000"/>
                <w:kern w:val="2"/>
                <w:sz w:val="24"/>
                <w:szCs w:val="24"/>
                <w:lang w:val="en-US" w:eastAsia="zh-CN" w:bidi="ar-SA"/>
              </w:rPr>
              <w:t>3.</w:t>
            </w:r>
            <w:r>
              <w:rPr>
                <w:rFonts w:hint="default" w:ascii="楷体" w:hAnsi="楷体" w:eastAsia="楷体" w:cs="Times New Roman"/>
                <w:color w:val="000000"/>
                <w:kern w:val="2"/>
                <w:sz w:val="24"/>
                <w:szCs w:val="24"/>
                <w:lang w:val="en-US" w:eastAsia="zh-CN" w:bidi="ar-SA"/>
              </w:rPr>
              <w:t>机器视觉的工作内容；包括图像采集、处理、分析和输出结果。</w:t>
            </w:r>
            <w:r>
              <w:rPr>
                <w:rFonts w:hint="eastAsia" w:ascii="楷体" w:hAnsi="楷体" w:eastAsia="楷体" w:cs="Times New Roman"/>
                <w:color w:val="000000"/>
                <w:kern w:val="2"/>
                <w:sz w:val="24"/>
                <w:szCs w:val="24"/>
                <w:lang w:val="en-US" w:eastAsia="zh-CN" w:bidi="ar-SA"/>
              </w:rPr>
              <w:t>4.</w:t>
            </w:r>
            <w:r>
              <w:rPr>
                <w:rFonts w:hint="default" w:ascii="楷体" w:hAnsi="楷体" w:eastAsia="楷体" w:cs="Times New Roman"/>
                <w:color w:val="000000"/>
                <w:kern w:val="2"/>
                <w:sz w:val="24"/>
                <w:szCs w:val="24"/>
                <w:lang w:val="en-US" w:eastAsia="zh-CN" w:bidi="ar-SA"/>
              </w:rPr>
              <w:t>工业机器人与视觉系统的集成；</w:t>
            </w:r>
            <w:r>
              <w:rPr>
                <w:rFonts w:hint="eastAsia" w:ascii="楷体" w:hAnsi="楷体" w:eastAsia="楷体" w:cs="Times New Roman"/>
                <w:color w:val="000000"/>
                <w:kern w:val="2"/>
                <w:sz w:val="24"/>
                <w:szCs w:val="24"/>
                <w:lang w:val="en-US" w:eastAsia="zh-CN" w:bidi="ar-SA"/>
              </w:rPr>
              <w:t>5.</w:t>
            </w:r>
            <w:r>
              <w:rPr>
                <w:rFonts w:hint="default" w:ascii="楷体" w:hAnsi="楷体" w:eastAsia="楷体" w:cs="Times New Roman"/>
                <w:color w:val="000000"/>
                <w:kern w:val="2"/>
                <w:sz w:val="24"/>
                <w:szCs w:val="24"/>
                <w:lang w:val="en-US" w:eastAsia="zh-CN" w:bidi="ar-SA"/>
              </w:rPr>
              <w:t>视觉检测应用；</w:t>
            </w:r>
            <w:r>
              <w:rPr>
                <w:rFonts w:hint="eastAsia" w:ascii="楷体" w:hAnsi="楷体" w:eastAsia="楷体" w:cs="Times New Roman"/>
                <w:color w:val="000000"/>
                <w:kern w:val="2"/>
                <w:sz w:val="24"/>
                <w:szCs w:val="24"/>
                <w:lang w:val="en-US" w:eastAsia="zh-CN" w:bidi="ar-SA"/>
              </w:rPr>
              <w:t>6.</w:t>
            </w:r>
            <w:r>
              <w:rPr>
                <w:rFonts w:hint="default" w:ascii="楷体" w:hAnsi="楷体" w:eastAsia="楷体" w:cs="Times New Roman"/>
                <w:color w:val="000000"/>
                <w:kern w:val="2"/>
                <w:sz w:val="24"/>
                <w:szCs w:val="24"/>
                <w:lang w:val="en-US" w:eastAsia="zh-CN" w:bidi="ar-SA"/>
              </w:rPr>
              <w:t>一种工业相机及视觉识别软件的应用。</w:t>
            </w:r>
          </w:p>
        </w:tc>
        <w:tc>
          <w:tcPr>
            <w:tcW w:w="2183" w:type="dxa"/>
            <w:vAlign w:val="center"/>
          </w:tcPr>
          <w:p w14:paraId="07092580">
            <w:pPr>
              <w:spacing w:line="288" w:lineRule="auto"/>
              <w:jc w:val="left"/>
              <w:rPr>
                <w:rFonts w:ascii="楷体" w:hAnsi="楷体" w:eastAsia="楷体" w:cs="Times New Roman"/>
                <w:color w:val="000000"/>
                <w:kern w:val="2"/>
                <w:sz w:val="24"/>
                <w:szCs w:val="24"/>
                <w:lang w:val="en-US" w:eastAsia="zh-CN" w:bidi="ar-SA"/>
              </w:rPr>
            </w:pPr>
            <w:r>
              <w:rPr>
                <w:rFonts w:hint="eastAsia" w:ascii="楷体" w:hAnsi="楷体" w:eastAsia="楷体" w:cs="Times New Roman"/>
                <w:color w:val="000000"/>
                <w:kern w:val="2"/>
                <w:sz w:val="24"/>
                <w:szCs w:val="24"/>
                <w:lang w:val="en-US" w:eastAsia="zh-CN" w:bidi="ar-SA"/>
              </w:rPr>
              <w:t>1.</w:t>
            </w:r>
            <w:r>
              <w:rPr>
                <w:rFonts w:hint="default" w:ascii="楷体" w:hAnsi="楷体" w:eastAsia="楷体" w:cs="Times New Roman"/>
                <w:color w:val="000000"/>
                <w:kern w:val="2"/>
                <w:sz w:val="24"/>
                <w:szCs w:val="24"/>
                <w:lang w:val="en-US" w:eastAsia="zh-CN" w:bidi="ar-SA"/>
              </w:rPr>
              <w:t>重点培养学生掌握一种工业相机及视觉识别软件的应用能力。</w:t>
            </w:r>
            <w:r>
              <w:rPr>
                <w:rFonts w:hint="eastAsia" w:ascii="楷体" w:hAnsi="楷体" w:eastAsia="楷体" w:cs="Times New Roman"/>
                <w:color w:val="000000"/>
                <w:kern w:val="2"/>
                <w:sz w:val="24"/>
                <w:szCs w:val="24"/>
                <w:lang w:val="en-US" w:eastAsia="zh-CN" w:bidi="ar-SA"/>
              </w:rPr>
              <w:t>2.</w:t>
            </w:r>
            <w:r>
              <w:rPr>
                <w:rFonts w:hint="default" w:ascii="楷体" w:hAnsi="楷体" w:eastAsia="楷体" w:cs="Times New Roman"/>
                <w:color w:val="000000"/>
                <w:kern w:val="2"/>
                <w:sz w:val="24"/>
                <w:szCs w:val="24"/>
                <w:lang w:val="en-US" w:eastAsia="zh-CN" w:bidi="ar-SA"/>
              </w:rPr>
              <w:t>考虑学生实践能力的同时主要把握学生理论知识的掌握，为学生毕业后持续发展打下扎实的基础。</w:t>
            </w:r>
            <w:r>
              <w:rPr>
                <w:rFonts w:hint="eastAsia" w:ascii="楷体" w:hAnsi="楷体" w:eastAsia="楷体" w:cs="Times New Roman"/>
                <w:color w:val="000000"/>
                <w:kern w:val="2"/>
                <w:sz w:val="24"/>
                <w:szCs w:val="24"/>
                <w:lang w:val="en-US" w:eastAsia="zh-CN" w:bidi="ar-SA"/>
              </w:rPr>
              <w:t>3.</w:t>
            </w:r>
            <w:r>
              <w:rPr>
                <w:rFonts w:hint="default" w:ascii="楷体" w:hAnsi="楷体" w:eastAsia="楷体" w:cs="Times New Roman"/>
                <w:color w:val="000000"/>
                <w:kern w:val="2"/>
                <w:sz w:val="24"/>
                <w:szCs w:val="24"/>
                <w:lang w:val="en-US" w:eastAsia="zh-CN" w:bidi="ar-SA"/>
              </w:rPr>
              <w:t>执行过程中要充分利用实训设备、多媒体、机房、实物模型、线上教学资源、各种教学手段、教学方法帮助学生理解比较抽象的理论知识；</w:t>
            </w:r>
            <w:r>
              <w:rPr>
                <w:rFonts w:hint="eastAsia" w:ascii="楷体" w:hAnsi="楷体" w:eastAsia="楷体" w:cs="Times New Roman"/>
                <w:color w:val="000000"/>
                <w:kern w:val="2"/>
                <w:sz w:val="24"/>
                <w:szCs w:val="24"/>
                <w:lang w:val="en-US" w:eastAsia="zh-CN" w:bidi="ar-SA"/>
              </w:rPr>
              <w:t>4.</w:t>
            </w:r>
            <w:r>
              <w:rPr>
                <w:rFonts w:hint="default" w:ascii="楷体" w:hAnsi="楷体" w:eastAsia="楷体" w:cs="Times New Roman"/>
                <w:color w:val="000000"/>
                <w:kern w:val="2"/>
                <w:sz w:val="24"/>
                <w:szCs w:val="24"/>
                <w:lang w:val="en-US" w:eastAsia="zh-CN" w:bidi="ar-SA"/>
              </w:rPr>
              <w:t>教学过程中要始终贯穿循序渐进、由浅入深、理论与实践相结合、以学会学懂为教学目标的理念；</w:t>
            </w:r>
            <w:r>
              <w:rPr>
                <w:rFonts w:hint="eastAsia" w:ascii="楷体" w:hAnsi="楷体" w:eastAsia="楷体" w:cs="Times New Roman"/>
                <w:color w:val="000000"/>
                <w:kern w:val="2"/>
                <w:sz w:val="24"/>
                <w:szCs w:val="24"/>
                <w:lang w:val="en-US" w:eastAsia="zh-CN" w:bidi="ar-SA"/>
              </w:rPr>
              <w:t>5.</w:t>
            </w:r>
            <w:r>
              <w:rPr>
                <w:rFonts w:hint="default" w:ascii="楷体" w:hAnsi="楷体" w:eastAsia="楷体" w:cs="Times New Roman"/>
                <w:color w:val="000000"/>
                <w:kern w:val="2"/>
                <w:sz w:val="24"/>
                <w:szCs w:val="24"/>
                <w:lang w:val="en-US" w:eastAsia="zh-CN" w:bidi="ar-SA"/>
              </w:rPr>
              <w:t>实践教学不少于1/2总学时。</w:t>
            </w:r>
          </w:p>
        </w:tc>
        <w:tc>
          <w:tcPr>
            <w:tcW w:w="681" w:type="dxa"/>
            <w:vAlign w:val="center"/>
          </w:tcPr>
          <w:p w14:paraId="4E3FBB95">
            <w:pPr>
              <w:pStyle w:val="13"/>
              <w:rPr>
                <w:color w:val="000000"/>
              </w:rPr>
            </w:pPr>
          </w:p>
        </w:tc>
      </w:tr>
      <w:tr w14:paraId="0B4D0FD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286" w:type="dxa"/>
            <w:vAlign w:val="center"/>
          </w:tcPr>
          <w:p w14:paraId="7A2D651A">
            <w:pPr>
              <w:jc w:val="center"/>
              <w:rPr>
                <w:rFonts w:ascii="楷体" w:hAnsi="楷体" w:eastAsia="楷体" w:cs="Times New Roman"/>
                <w:color w:val="000000"/>
                <w:kern w:val="2"/>
                <w:sz w:val="24"/>
                <w:szCs w:val="24"/>
                <w:lang w:val="en-US" w:eastAsia="zh-CN" w:bidi="ar-SA"/>
              </w:rPr>
            </w:pPr>
            <w:r>
              <w:rPr>
                <w:rFonts w:hint="eastAsia" w:ascii="楷体" w:hAnsi="楷体" w:eastAsia="楷体" w:cs="Times New Roman"/>
                <w:color w:val="000000"/>
                <w:kern w:val="2"/>
                <w:sz w:val="24"/>
                <w:szCs w:val="24"/>
                <w:lang w:val="en-US" w:eastAsia="zh-CN" w:bidi="ar-SA"/>
              </w:rPr>
              <w:t>物联网应用技术</w:t>
            </w:r>
          </w:p>
        </w:tc>
        <w:tc>
          <w:tcPr>
            <w:tcW w:w="2176" w:type="dxa"/>
            <w:vAlign w:val="center"/>
          </w:tcPr>
          <w:p w14:paraId="55D5EE17">
            <w:pPr>
              <w:spacing w:line="288" w:lineRule="auto"/>
              <w:jc w:val="left"/>
              <w:rPr>
                <w:rFonts w:ascii="楷体" w:hAnsi="楷体" w:eastAsia="楷体" w:cs="Times New Roman"/>
                <w:color w:val="000000"/>
                <w:kern w:val="2"/>
                <w:sz w:val="24"/>
                <w:szCs w:val="24"/>
                <w:lang w:val="en-US" w:eastAsia="zh-CN" w:bidi="ar-SA"/>
              </w:rPr>
            </w:pPr>
            <w:r>
              <w:rPr>
                <w:rFonts w:hint="default" w:ascii="楷体" w:hAnsi="楷体" w:eastAsia="楷体" w:cs="Times New Roman"/>
                <w:color w:val="000000"/>
                <w:kern w:val="2"/>
                <w:sz w:val="24"/>
                <w:szCs w:val="24"/>
                <w:lang w:val="en-US" w:eastAsia="zh-CN" w:bidi="ar-SA"/>
              </w:rPr>
              <w:t>理解物联网系统的传感层、传输层和应用层关键设计等专门知识和技能，具有从事WSN、RFID系统、局域网、安防监控系统等工程设计、施工、安装、调试、维护等工作的业务能力。</w:t>
            </w:r>
          </w:p>
        </w:tc>
        <w:tc>
          <w:tcPr>
            <w:tcW w:w="2291" w:type="dxa"/>
            <w:vAlign w:val="center"/>
          </w:tcPr>
          <w:p w14:paraId="3AD18E3D">
            <w:pPr>
              <w:spacing w:line="288" w:lineRule="auto"/>
              <w:jc w:val="left"/>
              <w:rPr>
                <w:rFonts w:ascii="楷体" w:hAnsi="楷体" w:eastAsia="楷体" w:cs="Times New Roman"/>
                <w:color w:val="000000"/>
                <w:kern w:val="2"/>
                <w:sz w:val="24"/>
                <w:szCs w:val="24"/>
                <w:lang w:val="en-US" w:eastAsia="zh-CN" w:bidi="ar-SA"/>
              </w:rPr>
            </w:pPr>
            <w:r>
              <w:rPr>
                <w:rFonts w:hint="default" w:ascii="楷体" w:hAnsi="楷体" w:eastAsia="楷体" w:cs="Times New Roman"/>
                <w:color w:val="000000"/>
                <w:kern w:val="2"/>
                <w:sz w:val="24"/>
                <w:szCs w:val="24"/>
                <w:lang w:val="en-US" w:eastAsia="zh-CN" w:bidi="ar-SA"/>
              </w:rPr>
              <w:t>课程内容基于STM32的编程方法，基本指令和编程思想，射频、嵌入式、传感器、无线传输、信息处理、物联网域名等物联网技术。</w:t>
            </w:r>
          </w:p>
        </w:tc>
        <w:tc>
          <w:tcPr>
            <w:tcW w:w="2183" w:type="dxa"/>
            <w:vAlign w:val="center"/>
          </w:tcPr>
          <w:p w14:paraId="29AC1278">
            <w:pPr>
              <w:spacing w:line="288" w:lineRule="auto"/>
              <w:jc w:val="left"/>
              <w:rPr>
                <w:rFonts w:hint="default" w:ascii="楷体" w:hAnsi="楷体" w:eastAsia="楷体" w:cs="Times New Roman"/>
                <w:color w:val="000000"/>
                <w:kern w:val="2"/>
                <w:sz w:val="24"/>
                <w:szCs w:val="24"/>
                <w:lang w:val="en-US" w:eastAsia="zh-CN" w:bidi="ar-SA"/>
              </w:rPr>
            </w:pPr>
            <w:r>
              <w:rPr>
                <w:rFonts w:hint="eastAsia" w:ascii="楷体" w:hAnsi="楷体" w:eastAsia="楷体" w:cs="Times New Roman"/>
                <w:color w:val="000000"/>
                <w:kern w:val="2"/>
                <w:sz w:val="24"/>
                <w:szCs w:val="24"/>
                <w:lang w:val="en-US" w:eastAsia="zh-CN" w:bidi="ar-SA"/>
              </w:rPr>
              <w:t>1.</w:t>
            </w:r>
            <w:r>
              <w:rPr>
                <w:rFonts w:hint="default" w:ascii="楷体" w:hAnsi="楷体" w:eastAsia="楷体" w:cs="Times New Roman"/>
                <w:color w:val="000000"/>
                <w:kern w:val="2"/>
                <w:sz w:val="24"/>
                <w:szCs w:val="24"/>
                <w:lang w:val="en-US" w:eastAsia="zh-CN" w:bidi="ar-SA"/>
              </w:rPr>
              <w:t>学生需具备电子技术、单片机技术、自动检测技术等技术应用能力；</w:t>
            </w:r>
          </w:p>
          <w:p w14:paraId="3CE4711A">
            <w:pPr>
              <w:spacing w:line="288" w:lineRule="auto"/>
              <w:jc w:val="left"/>
              <w:rPr>
                <w:rFonts w:hint="default" w:ascii="楷体" w:hAnsi="楷体" w:eastAsia="楷体" w:cs="Times New Roman"/>
                <w:color w:val="000000"/>
                <w:kern w:val="2"/>
                <w:sz w:val="24"/>
                <w:szCs w:val="24"/>
                <w:lang w:val="en-US" w:eastAsia="zh-CN" w:bidi="ar-SA"/>
              </w:rPr>
            </w:pPr>
            <w:r>
              <w:rPr>
                <w:rFonts w:hint="eastAsia" w:ascii="楷体" w:hAnsi="楷体" w:eastAsia="楷体" w:cs="Times New Roman"/>
                <w:color w:val="000000"/>
                <w:kern w:val="2"/>
                <w:sz w:val="24"/>
                <w:szCs w:val="24"/>
                <w:lang w:val="en-US" w:eastAsia="zh-CN" w:bidi="ar-SA"/>
              </w:rPr>
              <w:t>2.</w:t>
            </w:r>
            <w:r>
              <w:rPr>
                <w:rFonts w:hint="default" w:ascii="楷体" w:hAnsi="楷体" w:eastAsia="楷体" w:cs="Times New Roman"/>
                <w:color w:val="000000"/>
                <w:kern w:val="2"/>
                <w:sz w:val="24"/>
                <w:szCs w:val="24"/>
                <w:lang w:val="en-US" w:eastAsia="zh-CN" w:bidi="ar-SA"/>
              </w:rPr>
              <w:t>理实一体，采用项目式教学方法；</w:t>
            </w:r>
          </w:p>
          <w:p w14:paraId="07B91A31">
            <w:pPr>
              <w:spacing w:line="288" w:lineRule="auto"/>
              <w:jc w:val="left"/>
              <w:rPr>
                <w:rFonts w:ascii="楷体" w:hAnsi="楷体" w:eastAsia="楷体" w:cs="Times New Roman"/>
                <w:color w:val="000000"/>
                <w:kern w:val="2"/>
                <w:sz w:val="24"/>
                <w:szCs w:val="24"/>
                <w:lang w:val="en-US" w:eastAsia="zh-CN" w:bidi="ar-SA"/>
              </w:rPr>
            </w:pPr>
            <w:r>
              <w:rPr>
                <w:rFonts w:hint="eastAsia" w:ascii="楷体" w:hAnsi="楷体" w:eastAsia="楷体" w:cs="Times New Roman"/>
                <w:color w:val="000000"/>
                <w:kern w:val="2"/>
                <w:sz w:val="24"/>
                <w:szCs w:val="24"/>
                <w:lang w:val="en-US" w:eastAsia="zh-CN" w:bidi="ar-SA"/>
              </w:rPr>
              <w:t>3.</w:t>
            </w:r>
            <w:r>
              <w:rPr>
                <w:rFonts w:hint="default" w:ascii="楷体" w:hAnsi="楷体" w:eastAsia="楷体" w:cs="Times New Roman"/>
                <w:color w:val="000000"/>
                <w:kern w:val="2"/>
                <w:sz w:val="24"/>
                <w:szCs w:val="24"/>
                <w:lang w:val="en-US" w:eastAsia="zh-CN" w:bidi="ar-SA"/>
              </w:rPr>
              <w:t>配备相应的实训室，一人一工位。</w:t>
            </w:r>
          </w:p>
        </w:tc>
        <w:tc>
          <w:tcPr>
            <w:tcW w:w="681" w:type="dxa"/>
            <w:vAlign w:val="center"/>
          </w:tcPr>
          <w:p w14:paraId="54A5485B">
            <w:pPr>
              <w:pStyle w:val="13"/>
              <w:rPr>
                <w:color w:val="000000"/>
              </w:rPr>
            </w:pPr>
          </w:p>
        </w:tc>
      </w:tr>
    </w:tbl>
    <w:p w14:paraId="73400A2A">
      <w:pPr>
        <w:numPr>
          <w:ilvl w:val="0"/>
          <w:numId w:val="1"/>
        </w:numPr>
        <w:spacing w:before="189" w:line="360" w:lineRule="auto"/>
        <w:ind w:left="210" w:leftChars="0" w:firstLineChars="0"/>
        <w:rPr>
          <w:rFonts w:ascii="黑体" w:hAnsi="黑体" w:eastAsia="黑体"/>
          <w:color w:val="000000"/>
          <w:sz w:val="28"/>
          <w:szCs w:val="28"/>
        </w:rPr>
      </w:pPr>
      <w:r>
        <w:rPr>
          <w:rFonts w:ascii="黑体" w:hAnsi="黑体" w:eastAsia="黑体"/>
          <w:color w:val="000000"/>
          <w:sz w:val="28"/>
          <w:szCs w:val="28"/>
        </w:rPr>
        <w:t>教学进程</w:t>
      </w:r>
      <w:r>
        <w:rPr>
          <w:rFonts w:hint="eastAsia" w:ascii="黑体" w:hAnsi="黑体" w:eastAsia="黑体"/>
          <w:color w:val="000000"/>
          <w:sz w:val="28"/>
          <w:szCs w:val="28"/>
        </w:rPr>
        <w:t>总体</w:t>
      </w:r>
      <w:r>
        <w:rPr>
          <w:rFonts w:ascii="黑体" w:hAnsi="黑体" w:eastAsia="黑体"/>
          <w:color w:val="000000"/>
          <w:sz w:val="28"/>
          <w:szCs w:val="28"/>
        </w:rPr>
        <w:t>安排</w:t>
      </w:r>
    </w:p>
    <w:tbl>
      <w:tblPr>
        <w:tblStyle w:val="7"/>
        <w:tblW w:w="0" w:type="auto"/>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96"/>
        <w:gridCol w:w="396"/>
        <w:gridCol w:w="1293"/>
        <w:gridCol w:w="486"/>
        <w:gridCol w:w="576"/>
        <w:gridCol w:w="577"/>
        <w:gridCol w:w="488"/>
        <w:gridCol w:w="488"/>
        <w:gridCol w:w="486"/>
        <w:gridCol w:w="486"/>
        <w:gridCol w:w="486"/>
        <w:gridCol w:w="486"/>
        <w:gridCol w:w="486"/>
        <w:gridCol w:w="436"/>
        <w:gridCol w:w="467"/>
        <w:gridCol w:w="396"/>
      </w:tblGrid>
      <w:tr w14:paraId="05D21D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C8DB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课程类别</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A2829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序号</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E84D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课程名称</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CC9D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学分</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8E04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总学时</w:t>
            </w:r>
          </w:p>
        </w:tc>
        <w:tc>
          <w:tcPr>
            <w:tcW w:w="0" w:type="auto"/>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071080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各学期学时分配</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3DA21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考核方式</w:t>
            </w:r>
          </w:p>
        </w:tc>
      </w:tr>
      <w:tr w14:paraId="6292F7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542844">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57AE0E">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5C6786">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64B59F">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DF33B6">
            <w:pPr>
              <w:jc w:val="center"/>
              <w:rPr>
                <w:rFonts w:hint="eastAsia" w:ascii="宋体" w:hAnsi="宋体" w:eastAsia="宋体" w:cs="宋体"/>
                <w:i w:val="0"/>
                <w:iCs w:val="0"/>
                <w:color w:val="000000"/>
                <w:sz w:val="18"/>
                <w:szCs w:val="18"/>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22854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线上教学</w:t>
            </w:r>
          </w:p>
        </w:tc>
        <w:tc>
          <w:tcPr>
            <w:tcW w:w="4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4D8C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线下教学</w:t>
            </w:r>
          </w:p>
        </w:tc>
        <w:tc>
          <w:tcPr>
            <w:tcW w:w="4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A4815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实验实训</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5AD3BE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3855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w:t>
            </w:r>
          </w:p>
        </w:tc>
        <w:tc>
          <w:tcPr>
            <w:tcW w:w="4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50DEF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w:t>
            </w:r>
          </w:p>
        </w:tc>
        <w:tc>
          <w:tcPr>
            <w:tcW w:w="4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B78D6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49AFB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五</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45F0ED2">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过程性考 核</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873CB1">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终结性考核</w:t>
            </w:r>
          </w:p>
        </w:tc>
      </w:tr>
      <w:tr w14:paraId="0D31ED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6408DD">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26FD1E">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187D7F">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49BBAB">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B3DD8E">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0261D9">
            <w:pPr>
              <w:jc w:val="center"/>
              <w:rPr>
                <w:rFonts w:hint="eastAsia" w:ascii="宋体" w:hAnsi="宋体" w:eastAsia="宋体" w:cs="宋体"/>
                <w:i w:val="0"/>
                <w:iCs w:val="0"/>
                <w:color w:val="000000"/>
                <w:sz w:val="18"/>
                <w:szCs w:val="18"/>
                <w:u w:val="none"/>
              </w:rPr>
            </w:pPr>
          </w:p>
        </w:tc>
        <w:tc>
          <w:tcPr>
            <w:tcW w:w="4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77A7B3">
            <w:pPr>
              <w:jc w:val="center"/>
              <w:rPr>
                <w:rFonts w:hint="eastAsia" w:ascii="宋体" w:hAnsi="宋体" w:eastAsia="宋体" w:cs="宋体"/>
                <w:i w:val="0"/>
                <w:iCs w:val="0"/>
                <w:color w:val="000000"/>
                <w:sz w:val="18"/>
                <w:szCs w:val="18"/>
                <w:u w:val="none"/>
              </w:rPr>
            </w:pPr>
          </w:p>
        </w:tc>
        <w:tc>
          <w:tcPr>
            <w:tcW w:w="4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4A8C08">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2873E1">
            <w:pPr>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E34FC6">
            <w:pPr>
              <w:jc w:val="center"/>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D6FE08">
            <w:pPr>
              <w:jc w:val="center"/>
              <w:rPr>
                <w:rFonts w:hint="eastAsia" w:ascii="宋体" w:hAnsi="宋体" w:eastAsia="宋体" w:cs="宋体"/>
                <w:i w:val="0"/>
                <w:iCs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7FDE77">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C02F16">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00F617">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EC4F1D">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闭卷</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BEB7F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开卷</w:t>
            </w:r>
          </w:p>
        </w:tc>
      </w:tr>
      <w:tr w14:paraId="11E512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0122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公共基础课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E9ED41">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DD54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毛泽东思想和中国特色社会主义理论体系概论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3A99C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DB84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51AA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3B3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18688">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96605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D525AC">
            <w:pPr>
              <w:jc w:val="center"/>
              <w:rPr>
                <w:rFonts w:hint="eastAsia" w:ascii="宋体" w:hAnsi="宋体" w:eastAsia="宋体" w:cs="宋体"/>
                <w:i w:val="0"/>
                <w:iCs w:val="0"/>
                <w:color w:val="000000"/>
                <w:sz w:val="18"/>
                <w:szCs w:val="18"/>
                <w:u w:val="none"/>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ED3B6">
            <w:pPr>
              <w:jc w:val="center"/>
              <w:rPr>
                <w:rFonts w:hint="eastAsia" w:ascii="宋体" w:hAnsi="宋体" w:eastAsia="宋体" w:cs="宋体"/>
                <w:i w:val="0"/>
                <w:iCs w:val="0"/>
                <w:color w:val="000000"/>
                <w:sz w:val="18"/>
                <w:szCs w:val="18"/>
                <w:u w:val="none"/>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8927C">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05B33BF">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B936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9082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30E0D7C">
            <w:pPr>
              <w:jc w:val="center"/>
              <w:rPr>
                <w:rFonts w:hint="default" w:ascii="Arial" w:hAnsi="Arial" w:eastAsia="宋体" w:cs="Arial"/>
                <w:i w:val="0"/>
                <w:iCs w:val="0"/>
                <w:color w:val="000000"/>
                <w:sz w:val="21"/>
                <w:szCs w:val="21"/>
                <w:u w:val="none"/>
              </w:rPr>
            </w:pPr>
          </w:p>
        </w:tc>
      </w:tr>
      <w:tr w14:paraId="6B9D82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EB76E8">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54BFDC8">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A84B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思想道德与法治</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A3FDA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2629B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A3DD1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w:t>
            </w:r>
          </w:p>
        </w:tc>
        <w:tc>
          <w:tcPr>
            <w:tcW w:w="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53F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DE9A3">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DF8ACE3">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48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A0D23E5">
            <w:pPr>
              <w:jc w:val="center"/>
              <w:rPr>
                <w:rFonts w:hint="eastAsia" w:ascii="宋体" w:hAnsi="宋体" w:eastAsia="宋体" w:cs="宋体"/>
                <w:i w:val="0"/>
                <w:iCs w:val="0"/>
                <w:color w:val="000000"/>
                <w:sz w:val="18"/>
                <w:szCs w:val="18"/>
                <w:u w:val="none"/>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80662">
            <w:pPr>
              <w:jc w:val="center"/>
              <w:rPr>
                <w:rFonts w:hint="eastAsia" w:ascii="宋体" w:hAnsi="宋体" w:eastAsia="宋体" w:cs="宋体"/>
                <w:i w:val="0"/>
                <w:iCs w:val="0"/>
                <w:color w:val="000000"/>
                <w:sz w:val="18"/>
                <w:szCs w:val="18"/>
                <w:u w:val="none"/>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0F92F">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32396F">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A4D7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10386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8EFBE1D">
            <w:pPr>
              <w:jc w:val="center"/>
              <w:rPr>
                <w:rFonts w:hint="default" w:ascii="Arial" w:hAnsi="Arial" w:eastAsia="宋体" w:cs="Arial"/>
                <w:i w:val="0"/>
                <w:iCs w:val="0"/>
                <w:color w:val="000000"/>
                <w:sz w:val="21"/>
                <w:szCs w:val="21"/>
                <w:u w:val="none"/>
              </w:rPr>
            </w:pPr>
          </w:p>
        </w:tc>
      </w:tr>
      <w:tr w14:paraId="126F83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A9868F">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40144C">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48E05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习近平新时代中国特色社会主义思想概论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D1788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22F59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4276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w:t>
            </w:r>
          </w:p>
        </w:tc>
        <w:tc>
          <w:tcPr>
            <w:tcW w:w="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579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7713F">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6E364E7">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5DF66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D173E">
            <w:pPr>
              <w:jc w:val="center"/>
              <w:rPr>
                <w:rFonts w:hint="eastAsia" w:ascii="宋体" w:hAnsi="宋体" w:eastAsia="宋体" w:cs="宋体"/>
                <w:i w:val="0"/>
                <w:iCs w:val="0"/>
                <w:color w:val="000000"/>
                <w:sz w:val="18"/>
                <w:szCs w:val="18"/>
                <w:u w:val="none"/>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BE085">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F95BD6">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F344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37182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8529665">
            <w:pPr>
              <w:jc w:val="center"/>
              <w:rPr>
                <w:rFonts w:hint="default" w:ascii="Arial" w:hAnsi="Arial" w:eastAsia="宋体" w:cs="Arial"/>
                <w:i w:val="0"/>
                <w:iCs w:val="0"/>
                <w:color w:val="000000"/>
                <w:sz w:val="21"/>
                <w:szCs w:val="21"/>
                <w:u w:val="none"/>
              </w:rPr>
            </w:pPr>
          </w:p>
        </w:tc>
      </w:tr>
      <w:tr w14:paraId="02F512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1F8F35">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E43802">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36537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形势与政策教育（一～</w:t>
            </w:r>
            <w:r>
              <w:rPr>
                <w:rFonts w:hint="eastAsia" w:ascii="宋体" w:hAnsi="宋体" w:cs="宋体"/>
                <w:i w:val="0"/>
                <w:iCs w:val="0"/>
                <w:color w:val="000000"/>
                <w:kern w:val="0"/>
                <w:sz w:val="18"/>
                <w:szCs w:val="18"/>
                <w:u w:val="none"/>
                <w:lang w:val="en-US" w:eastAsia="zh-CN" w:bidi="ar"/>
              </w:rPr>
              <w:t>五</w:t>
            </w: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73B29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B59DD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3848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4D7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ACD9BC">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BEAC0A">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A416D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3A203">
            <w:pPr>
              <w:jc w:val="center"/>
              <w:rPr>
                <w:rFonts w:hint="eastAsia" w:ascii="宋体" w:hAnsi="宋体" w:eastAsia="宋体" w:cs="宋体"/>
                <w:i w:val="0"/>
                <w:iCs w:val="0"/>
                <w:color w:val="000000"/>
                <w:sz w:val="18"/>
                <w:szCs w:val="18"/>
                <w:u w:val="none"/>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1328A">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86001A4">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9A15A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FA3E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2C01F87">
            <w:pPr>
              <w:jc w:val="center"/>
              <w:rPr>
                <w:rFonts w:hint="default" w:ascii="Arial" w:hAnsi="Arial" w:eastAsia="宋体" w:cs="Arial"/>
                <w:i w:val="0"/>
                <w:iCs w:val="0"/>
                <w:color w:val="000000"/>
                <w:sz w:val="21"/>
                <w:szCs w:val="21"/>
                <w:u w:val="none"/>
              </w:rPr>
            </w:pPr>
          </w:p>
        </w:tc>
      </w:tr>
      <w:tr w14:paraId="7D5691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E64654">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0338876">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D7D6E43">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大学生心理健康教育</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9FD0022">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396A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6F450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0F7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33AFA">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3D9376E">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C25CDE">
            <w:pPr>
              <w:jc w:val="center"/>
              <w:rPr>
                <w:rFonts w:hint="eastAsia" w:ascii="宋体" w:hAnsi="宋体" w:eastAsia="宋体" w:cs="宋体"/>
                <w:i w:val="0"/>
                <w:iCs w:val="0"/>
                <w:color w:val="000000"/>
                <w:sz w:val="18"/>
                <w:szCs w:val="18"/>
                <w:u w:val="none"/>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175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A25CC">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4AF1B4">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7951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BADC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313426">
            <w:pPr>
              <w:jc w:val="center"/>
              <w:rPr>
                <w:rFonts w:hint="default" w:ascii="Arial" w:hAnsi="Arial" w:eastAsia="宋体" w:cs="Arial"/>
                <w:i w:val="0"/>
                <w:iCs w:val="0"/>
                <w:color w:val="000000"/>
                <w:sz w:val="21"/>
                <w:szCs w:val="21"/>
                <w:u w:val="none"/>
              </w:rPr>
            </w:pPr>
          </w:p>
        </w:tc>
      </w:tr>
      <w:tr w14:paraId="2B90C8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525720">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E857E8">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DDCC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信息技术基础</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76EA64">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16FB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D9661CE">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cs="宋体"/>
                <w:i w:val="0"/>
                <w:iCs w:val="0"/>
                <w:color w:val="000000"/>
                <w:kern w:val="0"/>
                <w:sz w:val="18"/>
                <w:szCs w:val="18"/>
                <w:u w:val="none"/>
                <w:lang w:val="en-US" w:eastAsia="zh-CN" w:bidi="ar"/>
              </w:rPr>
              <w:t>24</w:t>
            </w:r>
          </w:p>
        </w:tc>
        <w:tc>
          <w:tcPr>
            <w:tcW w:w="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17D6C">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cs="宋体"/>
                <w:i w:val="0"/>
                <w:iCs w:val="0"/>
                <w:color w:val="000000"/>
                <w:kern w:val="0"/>
                <w:sz w:val="18"/>
                <w:szCs w:val="18"/>
                <w:u w:val="none"/>
                <w:lang w:val="en-US" w:eastAsia="zh-CN" w:bidi="ar"/>
              </w:rPr>
              <w:t>12</w:t>
            </w:r>
          </w:p>
        </w:tc>
        <w:tc>
          <w:tcPr>
            <w:tcW w:w="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78C3D">
            <w:pPr>
              <w:jc w:val="center"/>
              <w:rPr>
                <w:rFonts w:hint="default"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87F7ACA">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EF5920C">
            <w:pPr>
              <w:jc w:val="center"/>
              <w:rPr>
                <w:rFonts w:hint="eastAsia" w:ascii="宋体" w:hAnsi="宋体" w:eastAsia="宋体" w:cs="宋体"/>
                <w:i w:val="0"/>
                <w:iCs w:val="0"/>
                <w:color w:val="000000"/>
                <w:sz w:val="18"/>
                <w:szCs w:val="18"/>
                <w:u w:val="none"/>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2A0F5">
            <w:pPr>
              <w:jc w:val="center"/>
              <w:rPr>
                <w:rFonts w:hint="eastAsia" w:ascii="宋体" w:hAnsi="宋体" w:eastAsia="宋体" w:cs="宋体"/>
                <w:i w:val="0"/>
                <w:iCs w:val="0"/>
                <w:color w:val="000000"/>
                <w:sz w:val="18"/>
                <w:szCs w:val="18"/>
                <w:u w:val="none"/>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880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B7FD5EB">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B2A98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32852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1CB1D09">
            <w:pPr>
              <w:jc w:val="center"/>
              <w:rPr>
                <w:rFonts w:hint="default" w:ascii="Arial" w:hAnsi="Arial" w:eastAsia="宋体" w:cs="Arial"/>
                <w:i w:val="0"/>
                <w:iCs w:val="0"/>
                <w:color w:val="000000"/>
                <w:sz w:val="21"/>
                <w:szCs w:val="21"/>
                <w:u w:val="none"/>
              </w:rPr>
            </w:pPr>
          </w:p>
        </w:tc>
      </w:tr>
      <w:tr w14:paraId="224C73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193D4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专业课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354B49">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w:t>
            </w:r>
          </w:p>
        </w:tc>
        <w:tc>
          <w:tcPr>
            <w:tcW w:w="12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72E91">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cs="宋体"/>
                <w:sz w:val="18"/>
                <w:szCs w:val="18"/>
                <w:lang w:val="en-US" w:eastAsia="zh-CN"/>
              </w:rPr>
              <w:t>电子</w:t>
            </w:r>
            <w:r>
              <w:rPr>
                <w:rFonts w:hint="eastAsia" w:ascii="宋体" w:hAnsi="宋体" w:eastAsia="宋体" w:cs="宋体"/>
                <w:sz w:val="18"/>
                <w:szCs w:val="18"/>
              </w:rPr>
              <w:t>与电工</w:t>
            </w:r>
            <w:r>
              <w:rPr>
                <w:rFonts w:hint="eastAsia" w:ascii="宋体" w:hAnsi="宋体" w:cs="宋体"/>
                <w:sz w:val="18"/>
                <w:szCs w:val="18"/>
                <w:lang w:val="en-US" w:eastAsia="zh-CN"/>
              </w:rPr>
              <w:t>技术</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F5C46">
            <w:pPr>
              <w:spacing w:before="6" w:after="6" w:line="264" w:lineRule="auto"/>
              <w:jc w:val="center"/>
              <w:rPr>
                <w:rFonts w:hint="eastAsia" w:ascii="Arial" w:hAnsi="Arial" w:eastAsia="宋体" w:cs="Arial"/>
                <w:i w:val="0"/>
                <w:iCs w:val="0"/>
                <w:color w:val="000000"/>
                <w:sz w:val="21"/>
                <w:szCs w:val="21"/>
                <w:u w:val="none"/>
                <w:lang w:eastAsia="zh-CN"/>
              </w:rPr>
            </w:pPr>
            <w:r>
              <w:rPr>
                <w:rFonts w:hint="eastAsia" w:ascii="宋体" w:hAnsi="宋体" w:cs="宋体"/>
                <w:sz w:val="18"/>
                <w:szCs w:val="18"/>
                <w:lang w:val="en-US" w:eastAsia="zh-CN"/>
              </w:rPr>
              <w:t>6</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AEAC0">
            <w:pPr>
              <w:spacing w:before="6" w:after="6" w:line="264" w:lineRule="auto"/>
              <w:jc w:val="center"/>
              <w:rPr>
                <w:rFonts w:hint="default" w:ascii="Arial" w:hAnsi="Arial" w:eastAsia="宋体" w:cs="Arial"/>
                <w:i w:val="0"/>
                <w:iCs w:val="0"/>
                <w:color w:val="000000"/>
                <w:sz w:val="21"/>
                <w:szCs w:val="21"/>
                <w:u w:val="none"/>
                <w:lang w:val="en-US" w:eastAsia="zh-CN"/>
              </w:rPr>
            </w:pPr>
            <w:r>
              <w:rPr>
                <w:rFonts w:hint="eastAsia" w:ascii="宋体" w:hAnsi="宋体" w:cs="宋体"/>
                <w:sz w:val="18"/>
                <w:szCs w:val="18"/>
                <w:lang w:val="en-US" w:eastAsia="zh-CN"/>
              </w:rPr>
              <w:t>96</w:t>
            </w:r>
          </w:p>
        </w:tc>
        <w:tc>
          <w:tcPr>
            <w:tcW w:w="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1042C8">
            <w:pPr>
              <w:spacing w:before="6" w:after="6" w:line="264" w:lineRule="auto"/>
              <w:jc w:val="center"/>
              <w:rPr>
                <w:rFonts w:hint="default" w:ascii="宋体" w:hAnsi="宋体" w:cs="宋体"/>
                <w:sz w:val="18"/>
                <w:szCs w:val="18"/>
                <w:lang w:val="en-US" w:eastAsia="zh-CN"/>
              </w:rPr>
            </w:pPr>
            <w:r>
              <w:rPr>
                <w:rFonts w:hint="eastAsia" w:ascii="宋体" w:hAnsi="宋体" w:cs="宋体"/>
                <w:sz w:val="18"/>
                <w:szCs w:val="18"/>
                <w:lang w:val="en-US" w:eastAsia="zh-CN"/>
              </w:rPr>
              <w:t>64</w:t>
            </w:r>
          </w:p>
        </w:tc>
        <w:tc>
          <w:tcPr>
            <w:tcW w:w="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19EC0">
            <w:pPr>
              <w:spacing w:before="6" w:after="6" w:line="264" w:lineRule="auto"/>
              <w:jc w:val="center"/>
              <w:rPr>
                <w:rFonts w:hint="default" w:ascii="宋体" w:hAnsi="宋体" w:cs="宋体"/>
                <w:sz w:val="18"/>
                <w:szCs w:val="18"/>
                <w:lang w:val="en-US" w:eastAsia="zh-CN"/>
              </w:rPr>
            </w:pPr>
            <w:r>
              <w:rPr>
                <w:rFonts w:hint="eastAsia" w:ascii="宋体" w:hAnsi="宋体" w:cs="宋体"/>
                <w:sz w:val="18"/>
                <w:szCs w:val="18"/>
                <w:lang w:val="en-US" w:eastAsia="zh-CN"/>
              </w:rPr>
              <w:t>20</w:t>
            </w:r>
          </w:p>
        </w:tc>
        <w:tc>
          <w:tcPr>
            <w:tcW w:w="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FBD5B">
            <w:pPr>
              <w:spacing w:before="6" w:after="6" w:line="264" w:lineRule="auto"/>
              <w:jc w:val="center"/>
              <w:rPr>
                <w:rFonts w:hint="default" w:ascii="宋体" w:hAnsi="宋体" w:cs="宋体"/>
                <w:sz w:val="18"/>
                <w:szCs w:val="18"/>
                <w:lang w:val="en-US" w:eastAsia="zh-CN"/>
              </w:rPr>
            </w:pPr>
            <w:r>
              <w:rPr>
                <w:rFonts w:hint="eastAsia" w:ascii="宋体" w:hAnsi="宋体" w:cs="宋体"/>
                <w:sz w:val="18"/>
                <w:szCs w:val="18"/>
                <w:lang w:val="en-US" w:eastAsia="zh-CN"/>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14E117">
            <w:pPr>
              <w:spacing w:before="6" w:after="6" w:line="264" w:lineRule="auto"/>
              <w:jc w:val="center"/>
              <w:rPr>
                <w:rFonts w:hint="default" w:ascii="宋体" w:hAnsi="宋体" w:cs="宋体"/>
                <w:sz w:val="18"/>
                <w:szCs w:val="18"/>
                <w:lang w:val="en-US" w:eastAsia="zh-CN"/>
              </w:rPr>
            </w:pPr>
            <w:r>
              <w:rPr>
                <w:rFonts w:hint="eastAsia" w:ascii="宋体" w:hAnsi="宋体" w:cs="宋体"/>
                <w:sz w:val="18"/>
                <w:szCs w:val="18"/>
                <w:lang w:val="en-US" w:eastAsia="zh-CN"/>
              </w:rPr>
              <w:t>96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791DD0">
            <w:pPr>
              <w:jc w:val="center"/>
              <w:rPr>
                <w:rFonts w:hint="default" w:ascii="Arial" w:hAnsi="Arial" w:eastAsia="宋体" w:cs="Arial"/>
                <w:i w:val="0"/>
                <w:iCs w:val="0"/>
                <w:color w:val="000000"/>
                <w:sz w:val="21"/>
                <w:szCs w:val="21"/>
                <w:u w:val="none"/>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AE955">
            <w:pPr>
              <w:jc w:val="center"/>
              <w:rPr>
                <w:rFonts w:hint="default" w:ascii="Arial" w:hAnsi="Arial" w:eastAsia="宋体" w:cs="Arial"/>
                <w:i w:val="0"/>
                <w:iCs w:val="0"/>
                <w:color w:val="000000"/>
                <w:sz w:val="21"/>
                <w:szCs w:val="21"/>
                <w:u w:val="none"/>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82ECD">
            <w:pPr>
              <w:jc w:val="center"/>
              <w:rPr>
                <w:rFonts w:hint="default" w:ascii="Arial" w:hAnsi="Arial" w:eastAsia="宋体" w:cs="Arial"/>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F478B9">
            <w:pPr>
              <w:jc w:val="center"/>
              <w:rPr>
                <w:rFonts w:hint="default" w:ascii="Arial" w:hAnsi="Arial" w:eastAsia="宋体" w:cs="Arial"/>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7892A69">
            <w:pPr>
              <w:jc w:val="center"/>
              <w:rPr>
                <w:rFonts w:hint="default" w:ascii="Arial" w:hAnsi="Arial" w:eastAsia="宋体" w:cs="Arial"/>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44F85C6">
            <w:pPr>
              <w:jc w:val="center"/>
              <w:rPr>
                <w:rFonts w:hint="default" w:ascii="Arial" w:hAnsi="Arial" w:eastAsia="宋体" w:cs="Arial"/>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3BA7B8">
            <w:pPr>
              <w:jc w:val="center"/>
              <w:rPr>
                <w:rFonts w:hint="default" w:ascii="Arial" w:hAnsi="Arial" w:eastAsia="宋体" w:cs="Arial"/>
                <w:i w:val="0"/>
                <w:iCs w:val="0"/>
                <w:color w:val="000000"/>
                <w:sz w:val="21"/>
                <w:szCs w:val="21"/>
                <w:u w:val="none"/>
              </w:rPr>
            </w:pPr>
          </w:p>
        </w:tc>
      </w:tr>
      <w:tr w14:paraId="5991AA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1FCE56">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0664B8F">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12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B0707">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电气制图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DC0EADA">
            <w:pPr>
              <w:spacing w:before="6" w:after="6" w:line="264" w:lineRule="auto"/>
              <w:jc w:val="center"/>
              <w:rPr>
                <w:rFonts w:hint="eastAsia" w:ascii="宋体" w:hAnsi="宋体" w:cs="宋体"/>
                <w:sz w:val="18"/>
                <w:szCs w:val="18"/>
                <w:lang w:val="en-US" w:eastAsia="zh-CN"/>
              </w:rPr>
            </w:pPr>
            <w:r>
              <w:rPr>
                <w:rFonts w:hint="eastAsia" w:ascii="宋体" w:hAnsi="宋体" w:cs="宋体"/>
                <w:sz w:val="18"/>
                <w:szCs w:val="18"/>
                <w:lang w:val="en-US" w:eastAsia="zh-CN"/>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05E2F0">
            <w:pPr>
              <w:spacing w:before="6" w:after="6" w:line="264" w:lineRule="auto"/>
              <w:jc w:val="center"/>
              <w:rPr>
                <w:rFonts w:hint="default" w:ascii="宋体" w:hAnsi="宋体" w:cs="宋体"/>
                <w:sz w:val="18"/>
                <w:szCs w:val="18"/>
                <w:lang w:val="en-US" w:eastAsia="zh-CN"/>
              </w:rPr>
            </w:pPr>
            <w:r>
              <w:rPr>
                <w:rFonts w:hint="eastAsia" w:ascii="宋体" w:hAnsi="宋体" w:cs="宋体"/>
                <w:sz w:val="18"/>
                <w:szCs w:val="18"/>
                <w:lang w:val="en-US" w:eastAsia="zh-CN"/>
              </w:rPr>
              <w:t>64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A768B5">
            <w:pPr>
              <w:spacing w:before="6" w:after="6" w:line="264" w:lineRule="auto"/>
              <w:jc w:val="center"/>
              <w:rPr>
                <w:rFonts w:hint="default" w:ascii="宋体" w:hAnsi="宋体" w:cs="宋体"/>
                <w:sz w:val="18"/>
                <w:szCs w:val="18"/>
                <w:lang w:val="en-US" w:eastAsia="zh-CN"/>
              </w:rPr>
            </w:pPr>
            <w:r>
              <w:rPr>
                <w:rFonts w:hint="eastAsia" w:ascii="宋体" w:hAnsi="宋体" w:cs="宋体"/>
                <w:sz w:val="18"/>
                <w:szCs w:val="18"/>
                <w:lang w:val="en-US" w:eastAsia="zh-CN"/>
              </w:rPr>
              <w:t>48</w:t>
            </w:r>
          </w:p>
        </w:tc>
        <w:tc>
          <w:tcPr>
            <w:tcW w:w="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9601D">
            <w:pPr>
              <w:spacing w:before="6" w:after="6" w:line="264" w:lineRule="auto"/>
              <w:jc w:val="center"/>
              <w:rPr>
                <w:rFonts w:hint="default" w:ascii="宋体" w:hAnsi="宋体" w:cs="宋体"/>
                <w:sz w:val="18"/>
                <w:szCs w:val="18"/>
                <w:lang w:val="en-US" w:eastAsia="zh-CN"/>
              </w:rPr>
            </w:pPr>
            <w:r>
              <w:rPr>
                <w:rFonts w:hint="eastAsia" w:ascii="宋体" w:hAnsi="宋体" w:cs="宋体"/>
                <w:sz w:val="18"/>
                <w:szCs w:val="18"/>
                <w:lang w:val="en-US" w:eastAsia="zh-CN"/>
              </w:rPr>
              <w:t>16</w:t>
            </w:r>
          </w:p>
        </w:tc>
        <w:tc>
          <w:tcPr>
            <w:tcW w:w="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F4632">
            <w:pPr>
              <w:spacing w:before="6" w:after="6" w:line="264" w:lineRule="auto"/>
              <w:jc w:val="center"/>
              <w:rPr>
                <w:rFonts w:hint="default" w:ascii="宋体" w:hAnsi="宋体" w:cs="宋体"/>
                <w:sz w:val="18"/>
                <w:szCs w:val="18"/>
                <w:lang w:val="en-US"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4B6DD41">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64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BEAF9D">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D228E">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5DA05">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5486CD">
            <w:pPr>
              <w:jc w:val="center"/>
              <w:rPr>
                <w:rFonts w:hint="default" w:ascii="Arial" w:hAnsi="Arial" w:eastAsia="宋体" w:cs="Arial"/>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066725">
            <w:pPr>
              <w:jc w:val="center"/>
              <w:rPr>
                <w:rFonts w:hint="default" w:ascii="Arial" w:hAnsi="Arial" w:eastAsia="宋体" w:cs="Arial"/>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263381">
            <w:pPr>
              <w:jc w:val="center"/>
              <w:rPr>
                <w:rFonts w:hint="default" w:ascii="Arial" w:hAnsi="Arial" w:eastAsia="宋体" w:cs="Arial"/>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2062BEA">
            <w:pPr>
              <w:jc w:val="center"/>
              <w:rPr>
                <w:rFonts w:hint="default" w:ascii="Arial" w:hAnsi="Arial" w:eastAsia="宋体" w:cs="Arial"/>
                <w:i w:val="0"/>
                <w:iCs w:val="0"/>
                <w:color w:val="000000"/>
                <w:sz w:val="21"/>
                <w:szCs w:val="21"/>
                <w:u w:val="none"/>
              </w:rPr>
            </w:pPr>
          </w:p>
        </w:tc>
      </w:tr>
      <w:tr w14:paraId="09C0CC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BFF54A">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29DBC18">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3</w:t>
            </w:r>
          </w:p>
        </w:tc>
        <w:tc>
          <w:tcPr>
            <w:tcW w:w="12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A0E6E">
            <w:pPr>
              <w:keepNext w:val="0"/>
              <w:keepLines w:val="0"/>
              <w:widowControl/>
              <w:suppressLineNumbers w:val="0"/>
              <w:jc w:val="center"/>
              <w:textAlignment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电机与电气控制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9AB37F5">
            <w:pPr>
              <w:spacing w:before="6" w:after="6" w:line="264" w:lineRule="auto"/>
              <w:jc w:val="center"/>
              <w:rPr>
                <w:rFonts w:hint="eastAsia" w:ascii="宋体" w:hAnsi="宋体" w:cs="宋体"/>
                <w:sz w:val="18"/>
                <w:szCs w:val="18"/>
                <w:lang w:val="en-US" w:eastAsia="zh-CN"/>
              </w:rPr>
            </w:pPr>
            <w:r>
              <w:rPr>
                <w:rFonts w:hint="eastAsia" w:ascii="宋体" w:hAnsi="宋体" w:cs="宋体"/>
                <w:sz w:val="18"/>
                <w:szCs w:val="18"/>
                <w:lang w:val="en-US" w:eastAsia="zh-CN"/>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BF44C7">
            <w:pPr>
              <w:spacing w:before="6" w:after="6" w:line="264" w:lineRule="auto"/>
              <w:jc w:val="center"/>
              <w:rPr>
                <w:rFonts w:hint="default" w:ascii="宋体" w:hAnsi="宋体" w:cs="宋体"/>
                <w:sz w:val="18"/>
                <w:szCs w:val="18"/>
                <w:lang w:val="en-US" w:eastAsia="zh-CN"/>
              </w:rPr>
            </w:pPr>
            <w:r>
              <w:rPr>
                <w:rFonts w:hint="eastAsia" w:ascii="宋体" w:hAnsi="宋体" w:cs="宋体"/>
                <w:sz w:val="18"/>
                <w:szCs w:val="18"/>
                <w:lang w:val="en-US" w:eastAsia="zh-CN"/>
              </w:rPr>
              <w:t>64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ACF6A1">
            <w:pPr>
              <w:spacing w:before="6" w:after="6" w:line="264" w:lineRule="auto"/>
              <w:jc w:val="center"/>
              <w:rPr>
                <w:rFonts w:hint="default" w:ascii="宋体" w:hAnsi="宋体" w:cs="宋体"/>
                <w:sz w:val="18"/>
                <w:szCs w:val="18"/>
                <w:lang w:val="en-US" w:eastAsia="zh-CN"/>
              </w:rPr>
            </w:pPr>
            <w:r>
              <w:rPr>
                <w:rFonts w:hint="eastAsia" w:ascii="宋体" w:hAnsi="宋体" w:cs="宋体"/>
                <w:sz w:val="18"/>
                <w:szCs w:val="18"/>
                <w:lang w:val="en-US" w:eastAsia="zh-CN"/>
              </w:rPr>
              <w:t>48</w:t>
            </w:r>
          </w:p>
        </w:tc>
        <w:tc>
          <w:tcPr>
            <w:tcW w:w="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6F196">
            <w:pPr>
              <w:spacing w:before="6" w:after="6" w:line="264" w:lineRule="auto"/>
              <w:jc w:val="center"/>
              <w:rPr>
                <w:rFonts w:hint="default" w:ascii="宋体" w:hAnsi="宋体" w:cs="宋体"/>
                <w:sz w:val="18"/>
                <w:szCs w:val="18"/>
                <w:lang w:val="en-US" w:eastAsia="zh-CN"/>
              </w:rPr>
            </w:pPr>
            <w:r>
              <w:rPr>
                <w:rFonts w:hint="eastAsia" w:ascii="宋体" w:hAnsi="宋体" w:cs="宋体"/>
                <w:sz w:val="18"/>
                <w:szCs w:val="18"/>
                <w:lang w:val="en-US" w:eastAsia="zh-CN"/>
              </w:rPr>
              <w:t>16</w:t>
            </w:r>
          </w:p>
        </w:tc>
        <w:tc>
          <w:tcPr>
            <w:tcW w:w="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793BC">
            <w:pPr>
              <w:spacing w:before="6" w:after="6" w:line="264" w:lineRule="auto"/>
              <w:jc w:val="center"/>
              <w:rPr>
                <w:rFonts w:hint="default" w:ascii="宋体" w:hAnsi="宋体" w:cs="宋体"/>
                <w:sz w:val="18"/>
                <w:szCs w:val="18"/>
                <w:lang w:val="en-US"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FCD9F8B">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64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C42EED8">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8DB71">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75E6C">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6A2F724">
            <w:pPr>
              <w:jc w:val="center"/>
              <w:rPr>
                <w:rFonts w:hint="default" w:ascii="Arial" w:hAnsi="Arial" w:eastAsia="宋体" w:cs="Arial"/>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38AA2CB">
            <w:pPr>
              <w:jc w:val="center"/>
              <w:rPr>
                <w:rFonts w:hint="default" w:ascii="Arial" w:hAnsi="Arial" w:eastAsia="宋体" w:cs="Arial"/>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5ED03C">
            <w:pPr>
              <w:jc w:val="center"/>
              <w:rPr>
                <w:rFonts w:hint="default" w:ascii="Arial" w:hAnsi="Arial" w:eastAsia="宋体" w:cs="Arial"/>
                <w:i w:val="0"/>
                <w:iCs w:val="0"/>
                <w:color w:val="000000"/>
                <w:kern w:val="2"/>
                <w:sz w:val="21"/>
                <w:szCs w:val="21"/>
                <w:u w:val="none"/>
                <w:lang w:val="en-US" w:eastAsia="zh-CN" w:bidi="ar-SA"/>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047AFF">
            <w:pPr>
              <w:jc w:val="center"/>
              <w:rPr>
                <w:rFonts w:hint="default" w:ascii="Arial" w:hAnsi="Arial" w:eastAsia="宋体" w:cs="Arial"/>
                <w:i w:val="0"/>
                <w:iCs w:val="0"/>
                <w:color w:val="000000"/>
                <w:sz w:val="21"/>
                <w:szCs w:val="21"/>
                <w:u w:val="none"/>
              </w:rPr>
            </w:pPr>
          </w:p>
        </w:tc>
      </w:tr>
      <w:tr w14:paraId="30A3AD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6B3A9A">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9EC73C7">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4</w:t>
            </w:r>
          </w:p>
        </w:tc>
        <w:tc>
          <w:tcPr>
            <w:tcW w:w="12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35069">
            <w:pPr>
              <w:keepNext w:val="0"/>
              <w:keepLines w:val="0"/>
              <w:widowControl/>
              <w:suppressLineNumbers w:val="0"/>
              <w:jc w:val="center"/>
              <w:textAlignment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可编程控制器技术与应用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F3951C">
            <w:pPr>
              <w:spacing w:before="6" w:after="6" w:line="264" w:lineRule="auto"/>
              <w:jc w:val="center"/>
              <w:rPr>
                <w:rFonts w:hint="eastAsia" w:ascii="宋体" w:hAnsi="宋体" w:cs="宋体"/>
                <w:sz w:val="18"/>
                <w:szCs w:val="18"/>
                <w:lang w:val="en-US" w:eastAsia="zh-CN"/>
              </w:rPr>
            </w:pPr>
            <w:r>
              <w:rPr>
                <w:rFonts w:hint="eastAsia" w:ascii="宋体" w:hAnsi="宋体" w:cs="宋体"/>
                <w:sz w:val="18"/>
                <w:szCs w:val="18"/>
                <w:lang w:val="en-US" w:eastAsia="zh-CN"/>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E7401F">
            <w:pPr>
              <w:spacing w:before="6" w:after="6" w:line="264" w:lineRule="auto"/>
              <w:jc w:val="center"/>
              <w:rPr>
                <w:rFonts w:hint="default" w:ascii="宋体" w:hAnsi="宋体" w:cs="宋体"/>
                <w:sz w:val="18"/>
                <w:szCs w:val="18"/>
                <w:lang w:val="en-US" w:eastAsia="zh-CN"/>
              </w:rPr>
            </w:pPr>
            <w:r>
              <w:rPr>
                <w:rFonts w:hint="eastAsia" w:ascii="宋体" w:hAnsi="宋体" w:cs="宋体"/>
                <w:sz w:val="18"/>
                <w:szCs w:val="18"/>
                <w:lang w:val="en-US" w:eastAsia="zh-CN"/>
              </w:rPr>
              <w:t>128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715B3D3">
            <w:pPr>
              <w:spacing w:before="6" w:after="6" w:line="264" w:lineRule="auto"/>
              <w:jc w:val="center"/>
              <w:rPr>
                <w:rFonts w:hint="default" w:ascii="宋体" w:hAnsi="宋体" w:cs="宋体"/>
                <w:sz w:val="18"/>
                <w:szCs w:val="18"/>
                <w:lang w:val="en-US" w:eastAsia="zh-CN"/>
              </w:rPr>
            </w:pPr>
            <w:r>
              <w:rPr>
                <w:rFonts w:hint="eastAsia" w:ascii="宋体" w:hAnsi="宋体" w:cs="宋体"/>
                <w:sz w:val="18"/>
                <w:szCs w:val="18"/>
                <w:lang w:val="en-US" w:eastAsia="zh-CN"/>
              </w:rPr>
              <w:t>80</w:t>
            </w:r>
          </w:p>
        </w:tc>
        <w:tc>
          <w:tcPr>
            <w:tcW w:w="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FAB6F">
            <w:pPr>
              <w:spacing w:before="6" w:after="6" w:line="264" w:lineRule="auto"/>
              <w:jc w:val="center"/>
              <w:rPr>
                <w:rFonts w:hint="default" w:ascii="宋体" w:hAnsi="宋体" w:cs="宋体"/>
                <w:sz w:val="18"/>
                <w:szCs w:val="18"/>
                <w:lang w:val="en-US" w:eastAsia="zh-CN"/>
              </w:rPr>
            </w:pPr>
            <w:r>
              <w:rPr>
                <w:rFonts w:hint="eastAsia" w:ascii="宋体" w:hAnsi="宋体" w:cs="宋体"/>
                <w:sz w:val="18"/>
                <w:szCs w:val="18"/>
                <w:lang w:val="en-US" w:eastAsia="zh-CN"/>
              </w:rPr>
              <w:t>24</w:t>
            </w:r>
          </w:p>
        </w:tc>
        <w:tc>
          <w:tcPr>
            <w:tcW w:w="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14039">
            <w:pPr>
              <w:spacing w:before="6" w:after="6" w:line="264" w:lineRule="auto"/>
              <w:jc w:val="center"/>
              <w:rPr>
                <w:rFonts w:hint="default" w:ascii="宋体" w:hAnsi="宋体" w:cs="宋体"/>
                <w:sz w:val="18"/>
                <w:szCs w:val="18"/>
                <w:lang w:val="en-US" w:eastAsia="zh-CN"/>
              </w:rPr>
            </w:pPr>
            <w:r>
              <w:rPr>
                <w:rFonts w:hint="eastAsia" w:ascii="宋体" w:hAnsi="宋体" w:cs="宋体"/>
                <w:sz w:val="18"/>
                <w:szCs w:val="18"/>
                <w:lang w:val="en-US" w:eastAsia="zh-CN"/>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E9C77DA">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391557">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128</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75871">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4F4E7">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CCDB0F">
            <w:pPr>
              <w:jc w:val="center"/>
              <w:rPr>
                <w:rFonts w:hint="default" w:ascii="Arial" w:hAnsi="Arial" w:eastAsia="宋体" w:cs="Arial"/>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05ABDA">
            <w:pPr>
              <w:jc w:val="center"/>
              <w:rPr>
                <w:rFonts w:hint="default" w:ascii="Arial" w:hAnsi="Arial" w:eastAsia="宋体" w:cs="Arial"/>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F87631">
            <w:pPr>
              <w:jc w:val="center"/>
              <w:rPr>
                <w:rFonts w:hint="default" w:ascii="Arial" w:hAnsi="Arial" w:eastAsia="宋体" w:cs="Arial"/>
                <w:i w:val="0"/>
                <w:iCs w:val="0"/>
                <w:color w:val="000000"/>
                <w:kern w:val="2"/>
                <w:sz w:val="21"/>
                <w:szCs w:val="21"/>
                <w:u w:val="none"/>
                <w:lang w:val="en-US" w:eastAsia="zh-CN" w:bidi="ar-SA"/>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4DC08A">
            <w:pPr>
              <w:jc w:val="center"/>
              <w:rPr>
                <w:rFonts w:hint="default" w:ascii="Arial" w:hAnsi="Arial" w:eastAsia="宋体" w:cs="Arial"/>
                <w:i w:val="0"/>
                <w:iCs w:val="0"/>
                <w:color w:val="000000"/>
                <w:sz w:val="21"/>
                <w:szCs w:val="21"/>
                <w:u w:val="none"/>
              </w:rPr>
            </w:pPr>
          </w:p>
        </w:tc>
      </w:tr>
      <w:tr w14:paraId="4BD332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0609C3">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43F5D1B">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5</w:t>
            </w:r>
          </w:p>
        </w:tc>
        <w:tc>
          <w:tcPr>
            <w:tcW w:w="12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2A7D1">
            <w:pPr>
              <w:keepNext w:val="0"/>
              <w:keepLines w:val="0"/>
              <w:widowControl/>
              <w:suppressLineNumbers w:val="0"/>
              <w:jc w:val="center"/>
              <w:textAlignment w:val="center"/>
              <w:rPr>
                <w:rFonts w:hint="default" w:ascii="宋体" w:hAnsi="宋体" w:eastAsia="宋体" w:cs="宋体"/>
                <w:sz w:val="18"/>
                <w:szCs w:val="18"/>
              </w:rPr>
            </w:pPr>
            <w:r>
              <w:rPr>
                <w:rFonts w:hint="default" w:ascii="宋体" w:hAnsi="宋体" w:eastAsia="宋体" w:cs="宋体"/>
                <w:sz w:val="18"/>
                <w:szCs w:val="18"/>
                <w:lang w:val="en-US" w:eastAsia="zh-CN"/>
              </w:rPr>
              <w:t>工业机器人</w:t>
            </w:r>
            <w:r>
              <w:rPr>
                <w:rFonts w:hint="eastAsia" w:ascii="宋体" w:hAnsi="宋体" w:eastAsia="宋体" w:cs="宋体"/>
                <w:sz w:val="18"/>
                <w:szCs w:val="18"/>
                <w:lang w:val="en-US" w:eastAsia="zh-CN"/>
              </w:rPr>
              <w:t>操作与编程</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618E1">
            <w:pPr>
              <w:spacing w:before="6" w:after="6" w:line="264" w:lineRule="auto"/>
              <w:jc w:val="center"/>
              <w:rPr>
                <w:rFonts w:hint="default" w:ascii="Arial" w:hAnsi="Arial" w:eastAsia="宋体" w:cs="Arial"/>
                <w:i w:val="0"/>
                <w:iCs w:val="0"/>
                <w:color w:val="000000"/>
                <w:sz w:val="21"/>
                <w:szCs w:val="21"/>
                <w:u w:val="none"/>
                <w:lang w:val="en-US"/>
              </w:rPr>
            </w:pPr>
            <w:r>
              <w:rPr>
                <w:rFonts w:hint="eastAsia" w:ascii="宋体" w:hAnsi="宋体" w:cs="宋体"/>
                <w:sz w:val="18"/>
                <w:szCs w:val="18"/>
                <w:lang w:val="en-US" w:eastAsia="zh-CN"/>
              </w:rPr>
              <w:t>6</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03DAB">
            <w:pPr>
              <w:spacing w:before="6" w:after="6" w:line="264" w:lineRule="auto"/>
              <w:jc w:val="center"/>
              <w:rPr>
                <w:rFonts w:hint="default" w:ascii="Arial" w:hAnsi="Arial" w:eastAsia="宋体" w:cs="Arial"/>
                <w:i w:val="0"/>
                <w:iCs w:val="0"/>
                <w:color w:val="000000"/>
                <w:sz w:val="21"/>
                <w:szCs w:val="21"/>
                <w:u w:val="none"/>
              </w:rPr>
            </w:pPr>
            <w:r>
              <w:rPr>
                <w:rFonts w:hint="eastAsia" w:ascii="宋体" w:hAnsi="宋体" w:cs="宋体"/>
                <w:sz w:val="18"/>
                <w:szCs w:val="18"/>
                <w:lang w:val="en-US" w:eastAsia="zh-CN"/>
              </w:rPr>
              <w:t>96</w:t>
            </w:r>
          </w:p>
        </w:tc>
        <w:tc>
          <w:tcPr>
            <w:tcW w:w="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822873">
            <w:pPr>
              <w:spacing w:before="6" w:after="6" w:line="264" w:lineRule="auto"/>
              <w:jc w:val="center"/>
              <w:rPr>
                <w:rFonts w:hint="default" w:ascii="Arial" w:hAnsi="Arial" w:eastAsia="宋体" w:cs="Arial"/>
                <w:i w:val="0"/>
                <w:iCs w:val="0"/>
                <w:color w:val="000000"/>
                <w:sz w:val="21"/>
                <w:szCs w:val="21"/>
                <w:u w:val="none"/>
                <w:lang w:val="en-US"/>
              </w:rPr>
            </w:pPr>
            <w:r>
              <w:rPr>
                <w:rFonts w:hint="eastAsia" w:ascii="宋体" w:hAnsi="宋体" w:cs="宋体"/>
                <w:sz w:val="18"/>
                <w:szCs w:val="18"/>
                <w:lang w:val="en-US" w:eastAsia="zh-CN"/>
              </w:rPr>
              <w:t>36</w:t>
            </w:r>
          </w:p>
        </w:tc>
        <w:tc>
          <w:tcPr>
            <w:tcW w:w="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87FB0">
            <w:pPr>
              <w:spacing w:before="6" w:after="6" w:line="264" w:lineRule="auto"/>
              <w:jc w:val="center"/>
              <w:rPr>
                <w:rFonts w:hint="default" w:ascii="Arial" w:hAnsi="Arial" w:eastAsia="宋体" w:cs="Arial"/>
                <w:i w:val="0"/>
                <w:iCs w:val="0"/>
                <w:color w:val="000000"/>
                <w:sz w:val="21"/>
                <w:szCs w:val="21"/>
                <w:u w:val="none"/>
                <w:lang w:val="en-US"/>
              </w:rPr>
            </w:pPr>
            <w:r>
              <w:rPr>
                <w:rFonts w:hint="eastAsia" w:ascii="宋体" w:hAnsi="宋体" w:cs="宋体"/>
                <w:sz w:val="18"/>
                <w:szCs w:val="18"/>
                <w:lang w:val="en-US" w:eastAsia="zh-CN"/>
              </w:rPr>
              <w:t>36</w:t>
            </w:r>
          </w:p>
        </w:tc>
        <w:tc>
          <w:tcPr>
            <w:tcW w:w="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D21FE">
            <w:pPr>
              <w:spacing w:before="6" w:after="6" w:line="264" w:lineRule="auto"/>
              <w:jc w:val="center"/>
              <w:rPr>
                <w:rFonts w:hint="default" w:ascii="Arial" w:hAnsi="Arial" w:eastAsia="宋体" w:cs="Arial"/>
                <w:i w:val="0"/>
                <w:iCs w:val="0"/>
                <w:color w:val="000000"/>
                <w:sz w:val="21"/>
                <w:szCs w:val="21"/>
                <w:u w:val="none"/>
                <w:lang w:val="en-US"/>
              </w:rPr>
            </w:pPr>
            <w:r>
              <w:rPr>
                <w:rFonts w:hint="eastAsia" w:ascii="宋体" w:hAnsi="宋体" w:cs="宋体"/>
                <w:sz w:val="18"/>
                <w:szCs w:val="18"/>
                <w:lang w:val="en-US" w:eastAsia="zh-CN"/>
              </w:rPr>
              <w:t>24</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0E98E">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3AE63CE">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96</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E32B1">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88C0B">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6C1EDEE">
            <w:pPr>
              <w:jc w:val="center"/>
              <w:rPr>
                <w:rFonts w:hint="default" w:ascii="Arial" w:hAnsi="Arial" w:eastAsia="宋体" w:cs="Arial"/>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7BCC212">
            <w:pPr>
              <w:jc w:val="center"/>
              <w:rPr>
                <w:rFonts w:hint="default" w:ascii="Arial" w:hAnsi="Arial" w:eastAsia="宋体" w:cs="Arial"/>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C69ECE">
            <w:pPr>
              <w:jc w:val="center"/>
              <w:rPr>
                <w:rFonts w:hint="default" w:ascii="Arial" w:hAnsi="Arial" w:eastAsia="宋体" w:cs="Arial"/>
                <w:i w:val="0"/>
                <w:iCs w:val="0"/>
                <w:color w:val="000000"/>
                <w:kern w:val="2"/>
                <w:sz w:val="21"/>
                <w:szCs w:val="21"/>
                <w:u w:val="none"/>
                <w:lang w:val="en-US" w:eastAsia="zh-CN" w:bidi="ar-SA"/>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A0FD819">
            <w:pPr>
              <w:jc w:val="center"/>
              <w:rPr>
                <w:rFonts w:hint="default" w:ascii="Arial" w:hAnsi="Arial" w:eastAsia="宋体" w:cs="Arial"/>
                <w:i w:val="0"/>
                <w:iCs w:val="0"/>
                <w:color w:val="000000"/>
                <w:sz w:val="21"/>
                <w:szCs w:val="21"/>
                <w:u w:val="none"/>
              </w:rPr>
            </w:pPr>
          </w:p>
        </w:tc>
      </w:tr>
      <w:tr w14:paraId="06715A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47A6C7">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07508BF">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6</w:t>
            </w:r>
          </w:p>
        </w:tc>
        <w:tc>
          <w:tcPr>
            <w:tcW w:w="12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FFDE42">
            <w:pPr>
              <w:pStyle w:val="13"/>
              <w:jc w:val="center"/>
              <w:rPr>
                <w:rFonts w:hint="default" w:ascii="宋体" w:hAnsi="宋体" w:eastAsia="宋体" w:cs="宋体"/>
                <w:kern w:val="2"/>
                <w:sz w:val="18"/>
                <w:szCs w:val="18"/>
                <w:lang w:val="en-US" w:eastAsia="zh-CN" w:bidi="ar-SA"/>
              </w:rPr>
            </w:pPr>
            <w:r>
              <w:rPr>
                <w:rFonts w:hint="default" w:ascii="宋体" w:hAnsi="宋体" w:eastAsia="宋体" w:cs="宋体"/>
                <w:kern w:val="2"/>
                <w:sz w:val="18"/>
                <w:szCs w:val="18"/>
                <w:lang w:val="en-US" w:eastAsia="zh-CN" w:bidi="ar-SA"/>
              </w:rPr>
              <w:t>工业网络与组态技术</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B0E40">
            <w:pPr>
              <w:spacing w:before="6" w:after="6" w:line="264" w:lineRule="auto"/>
              <w:jc w:val="center"/>
              <w:rPr>
                <w:rFonts w:hint="default" w:ascii="Arial" w:hAnsi="Arial" w:eastAsia="宋体" w:cs="Arial"/>
                <w:i w:val="0"/>
                <w:iCs w:val="0"/>
                <w:color w:val="000000"/>
                <w:sz w:val="21"/>
                <w:szCs w:val="21"/>
                <w:u w:val="none"/>
              </w:rPr>
            </w:pPr>
            <w:r>
              <w:rPr>
                <w:rFonts w:hint="eastAsia" w:ascii="宋体" w:hAnsi="宋体" w:cs="宋体"/>
                <w:sz w:val="18"/>
                <w:szCs w:val="18"/>
                <w:lang w:val="en-US" w:eastAsia="zh-CN"/>
              </w:rPr>
              <w:t>6</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A32D9">
            <w:pPr>
              <w:spacing w:before="6" w:after="6" w:line="264" w:lineRule="auto"/>
              <w:jc w:val="center"/>
              <w:rPr>
                <w:rFonts w:hint="default" w:ascii="Arial" w:hAnsi="Arial" w:eastAsia="宋体" w:cs="Arial"/>
                <w:i w:val="0"/>
                <w:iCs w:val="0"/>
                <w:color w:val="000000"/>
                <w:sz w:val="21"/>
                <w:szCs w:val="21"/>
                <w:u w:val="none"/>
              </w:rPr>
            </w:pPr>
            <w:r>
              <w:rPr>
                <w:rFonts w:hint="eastAsia" w:ascii="宋体" w:hAnsi="宋体" w:cs="宋体"/>
                <w:sz w:val="18"/>
                <w:szCs w:val="18"/>
                <w:lang w:val="en-US" w:eastAsia="zh-CN"/>
              </w:rPr>
              <w:t>96</w:t>
            </w:r>
          </w:p>
        </w:tc>
        <w:tc>
          <w:tcPr>
            <w:tcW w:w="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A09C39">
            <w:pPr>
              <w:spacing w:before="6" w:after="6" w:line="264" w:lineRule="auto"/>
              <w:jc w:val="center"/>
              <w:rPr>
                <w:rFonts w:hint="default" w:ascii="Arial" w:hAnsi="Arial" w:eastAsia="宋体" w:cs="Arial"/>
                <w:i w:val="0"/>
                <w:iCs w:val="0"/>
                <w:color w:val="000000"/>
                <w:sz w:val="21"/>
                <w:szCs w:val="21"/>
                <w:u w:val="none"/>
              </w:rPr>
            </w:pPr>
            <w:r>
              <w:rPr>
                <w:rFonts w:hint="eastAsia" w:ascii="宋体" w:hAnsi="宋体" w:cs="宋体"/>
                <w:sz w:val="18"/>
                <w:szCs w:val="18"/>
                <w:lang w:val="en-US" w:eastAsia="zh-CN"/>
              </w:rPr>
              <w:t>48</w:t>
            </w:r>
          </w:p>
        </w:tc>
        <w:tc>
          <w:tcPr>
            <w:tcW w:w="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5D390">
            <w:pPr>
              <w:spacing w:before="6" w:after="6" w:line="264" w:lineRule="auto"/>
              <w:jc w:val="center"/>
              <w:rPr>
                <w:rFonts w:hint="default" w:ascii="Arial" w:hAnsi="Arial" w:eastAsia="宋体" w:cs="Arial"/>
                <w:i w:val="0"/>
                <w:iCs w:val="0"/>
                <w:color w:val="000000"/>
                <w:sz w:val="21"/>
                <w:szCs w:val="21"/>
                <w:u w:val="none"/>
                <w:lang w:val="en-US"/>
              </w:rPr>
            </w:pPr>
            <w:r>
              <w:rPr>
                <w:rFonts w:hint="eastAsia" w:ascii="宋体" w:hAnsi="宋体" w:cs="宋体"/>
                <w:sz w:val="18"/>
                <w:szCs w:val="18"/>
                <w:lang w:val="en-US" w:eastAsia="zh-CN"/>
              </w:rPr>
              <w:t>24</w:t>
            </w:r>
          </w:p>
        </w:tc>
        <w:tc>
          <w:tcPr>
            <w:tcW w:w="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0907A">
            <w:pPr>
              <w:spacing w:before="6" w:after="6" w:line="264" w:lineRule="auto"/>
              <w:jc w:val="center"/>
              <w:rPr>
                <w:rFonts w:hint="default" w:ascii="Arial" w:hAnsi="Arial" w:eastAsia="宋体" w:cs="Arial"/>
                <w:i w:val="0"/>
                <w:iCs w:val="0"/>
                <w:color w:val="000000"/>
                <w:sz w:val="21"/>
                <w:szCs w:val="21"/>
                <w:u w:val="none"/>
              </w:rPr>
            </w:pPr>
            <w:r>
              <w:rPr>
                <w:rFonts w:hint="eastAsia" w:ascii="宋体" w:hAnsi="宋体" w:cs="宋体"/>
                <w:sz w:val="18"/>
                <w:szCs w:val="18"/>
                <w:lang w:val="en-US" w:eastAsia="zh-CN"/>
              </w:rPr>
              <w:t>24</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A684C">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38FCA0">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66D2D">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77351">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BBA7A1">
            <w:pPr>
              <w:jc w:val="center"/>
              <w:rPr>
                <w:rFonts w:hint="default" w:ascii="Arial" w:hAnsi="Arial" w:eastAsia="宋体" w:cs="Arial"/>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39E6687">
            <w:pPr>
              <w:jc w:val="center"/>
              <w:rPr>
                <w:rFonts w:hint="default" w:ascii="Arial" w:hAnsi="Arial" w:eastAsia="宋体" w:cs="Arial"/>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C63B59">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7D8E28">
            <w:pPr>
              <w:jc w:val="center"/>
              <w:rPr>
                <w:rFonts w:hint="default" w:ascii="Arial" w:hAnsi="Arial" w:eastAsia="宋体" w:cs="Arial"/>
                <w:i w:val="0"/>
                <w:iCs w:val="0"/>
                <w:color w:val="000000"/>
                <w:sz w:val="21"/>
                <w:szCs w:val="21"/>
                <w:u w:val="none"/>
              </w:rPr>
            </w:pPr>
          </w:p>
        </w:tc>
      </w:tr>
      <w:tr w14:paraId="17063F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B01E7D">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88990CB">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7</w:t>
            </w:r>
          </w:p>
        </w:tc>
        <w:tc>
          <w:tcPr>
            <w:tcW w:w="12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40440">
            <w:pPr>
              <w:pStyle w:val="13"/>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kern w:val="2"/>
                <w:sz w:val="18"/>
                <w:szCs w:val="18"/>
                <w:lang w:val="en-US" w:eastAsia="zh-CN" w:bidi="ar-SA"/>
              </w:rPr>
            </w:pPr>
            <w:r>
              <w:rPr>
                <w:rFonts w:hint="default" w:ascii="宋体" w:hAnsi="宋体" w:eastAsia="宋体" w:cs="宋体"/>
                <w:kern w:val="2"/>
                <w:sz w:val="18"/>
                <w:szCs w:val="18"/>
                <w:lang w:val="en-US" w:eastAsia="zh-CN" w:bidi="ar-SA"/>
              </w:rPr>
              <w:t>自动控制系统</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067C2">
            <w:pPr>
              <w:spacing w:before="6" w:after="6" w:line="264" w:lineRule="auto"/>
              <w:jc w:val="center"/>
              <w:rPr>
                <w:rFonts w:hint="default" w:ascii="Arial" w:hAnsi="Arial" w:eastAsia="宋体" w:cs="Arial"/>
                <w:i w:val="0"/>
                <w:iCs w:val="0"/>
                <w:color w:val="000000"/>
                <w:sz w:val="21"/>
                <w:szCs w:val="21"/>
                <w:u w:val="none"/>
              </w:rPr>
            </w:pPr>
            <w:r>
              <w:rPr>
                <w:rFonts w:hint="eastAsia" w:ascii="宋体" w:hAnsi="宋体" w:cs="宋体"/>
                <w:sz w:val="18"/>
                <w:szCs w:val="18"/>
                <w:lang w:val="en-US" w:eastAsia="zh-CN"/>
              </w:rPr>
              <w:t>4</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409BE">
            <w:pPr>
              <w:spacing w:before="6" w:after="6" w:line="264" w:lineRule="auto"/>
              <w:jc w:val="center"/>
              <w:rPr>
                <w:rFonts w:hint="default" w:ascii="宋体" w:hAnsi="宋体" w:cs="宋体"/>
                <w:sz w:val="18"/>
                <w:szCs w:val="18"/>
                <w:lang w:val="en-US" w:eastAsia="zh-CN"/>
              </w:rPr>
            </w:pPr>
            <w:r>
              <w:rPr>
                <w:rFonts w:hint="eastAsia" w:ascii="宋体" w:hAnsi="宋体" w:cs="宋体"/>
                <w:sz w:val="18"/>
                <w:szCs w:val="18"/>
                <w:lang w:val="en-US" w:eastAsia="zh-CN"/>
              </w:rPr>
              <w:t>64</w:t>
            </w:r>
          </w:p>
        </w:tc>
        <w:tc>
          <w:tcPr>
            <w:tcW w:w="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73417">
            <w:pPr>
              <w:spacing w:before="6" w:after="6" w:line="264" w:lineRule="auto"/>
              <w:jc w:val="center"/>
              <w:rPr>
                <w:rFonts w:hint="default" w:ascii="宋体" w:hAnsi="宋体" w:cs="宋体"/>
                <w:sz w:val="18"/>
                <w:szCs w:val="18"/>
                <w:lang w:val="en-US" w:eastAsia="zh-CN"/>
              </w:rPr>
            </w:pPr>
            <w:r>
              <w:rPr>
                <w:rFonts w:hint="eastAsia" w:ascii="宋体" w:hAnsi="宋体" w:cs="宋体"/>
                <w:sz w:val="18"/>
                <w:szCs w:val="18"/>
                <w:lang w:val="en-US" w:eastAsia="zh-CN"/>
              </w:rPr>
              <w:t>64</w:t>
            </w:r>
          </w:p>
        </w:tc>
        <w:tc>
          <w:tcPr>
            <w:tcW w:w="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B7EAF">
            <w:pPr>
              <w:spacing w:before="6" w:after="6" w:line="264" w:lineRule="auto"/>
              <w:jc w:val="center"/>
              <w:rPr>
                <w:rFonts w:hint="default" w:ascii="宋体" w:hAnsi="宋体" w:cs="宋体"/>
                <w:sz w:val="18"/>
                <w:szCs w:val="18"/>
                <w:lang w:val="en-US" w:eastAsia="zh-CN"/>
              </w:rPr>
            </w:pPr>
          </w:p>
        </w:tc>
        <w:tc>
          <w:tcPr>
            <w:tcW w:w="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C8B06">
            <w:pPr>
              <w:spacing w:before="6" w:after="6" w:line="264" w:lineRule="auto"/>
              <w:jc w:val="center"/>
              <w:rPr>
                <w:rFonts w:hint="default" w:ascii="宋体" w:hAnsi="宋体" w:cs="宋体"/>
                <w:sz w:val="18"/>
                <w:szCs w:val="18"/>
                <w:lang w:val="en-US" w:eastAsia="zh-CN"/>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AD026">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D4627D">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3946E">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64</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E9FE1">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A557F0">
            <w:pPr>
              <w:jc w:val="center"/>
              <w:rPr>
                <w:rFonts w:hint="default" w:ascii="Arial" w:hAnsi="Arial" w:eastAsia="宋体" w:cs="Arial"/>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652579">
            <w:pPr>
              <w:jc w:val="center"/>
              <w:rPr>
                <w:rFonts w:hint="default" w:ascii="Arial" w:hAnsi="Arial" w:eastAsia="宋体" w:cs="Arial"/>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E4AC1A">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6274391">
            <w:pPr>
              <w:jc w:val="center"/>
              <w:rPr>
                <w:rFonts w:hint="default" w:ascii="Arial" w:hAnsi="Arial" w:eastAsia="宋体" w:cs="Arial"/>
                <w:i w:val="0"/>
                <w:iCs w:val="0"/>
                <w:color w:val="000000"/>
                <w:sz w:val="21"/>
                <w:szCs w:val="21"/>
                <w:u w:val="none"/>
              </w:rPr>
            </w:pPr>
          </w:p>
        </w:tc>
      </w:tr>
      <w:tr w14:paraId="19E97F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728C44">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0151B11">
            <w:pPr>
              <w:jc w:val="center"/>
              <w:rPr>
                <w:rFonts w:hint="eastAsia" w:ascii="宋体" w:hAnsi="宋体" w:eastAsia="宋体" w:cs="宋体"/>
                <w:kern w:val="2"/>
                <w:sz w:val="18"/>
                <w:szCs w:val="18"/>
                <w:lang w:val="en-US" w:eastAsia="zh-CN" w:bidi="ar-SA"/>
              </w:rPr>
            </w:pPr>
            <w:r>
              <w:rPr>
                <w:rFonts w:hint="eastAsia" w:ascii="宋体" w:hAnsi="宋体" w:cs="宋体"/>
                <w:kern w:val="2"/>
                <w:sz w:val="18"/>
                <w:szCs w:val="18"/>
                <w:lang w:val="en-US" w:eastAsia="zh-CN" w:bidi="ar-SA"/>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020E82">
            <w:pPr>
              <w:jc w:val="center"/>
              <w:rPr>
                <w:rFonts w:hint="default" w:ascii="宋体" w:hAnsi="宋体" w:eastAsia="宋体" w:cs="宋体"/>
                <w:kern w:val="2"/>
                <w:sz w:val="18"/>
                <w:szCs w:val="18"/>
                <w:lang w:val="en-US" w:eastAsia="zh-CN" w:bidi="ar-SA"/>
              </w:rPr>
            </w:pPr>
            <w:r>
              <w:rPr>
                <w:rFonts w:hint="eastAsia" w:ascii="宋体" w:hAnsi="宋体" w:eastAsia="宋体" w:cs="宋体"/>
                <w:kern w:val="2"/>
                <w:sz w:val="18"/>
                <w:szCs w:val="18"/>
                <w:lang w:val="en-US" w:eastAsia="zh-CN" w:bidi="ar-SA"/>
              </w:rPr>
              <w:t>单片机应用技术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9BC81B4">
            <w:pPr>
              <w:jc w:val="center"/>
              <w:rPr>
                <w:rFonts w:hint="eastAsia" w:ascii="宋体" w:hAnsi="宋体" w:eastAsia="宋体" w:cs="宋体"/>
                <w:kern w:val="2"/>
                <w:sz w:val="18"/>
                <w:szCs w:val="18"/>
                <w:lang w:val="en-US" w:eastAsia="zh-CN" w:bidi="ar-SA"/>
              </w:rPr>
            </w:pPr>
            <w:r>
              <w:rPr>
                <w:rFonts w:hint="eastAsia" w:ascii="宋体" w:hAnsi="宋体" w:cs="宋体"/>
                <w:kern w:val="2"/>
                <w:sz w:val="18"/>
                <w:szCs w:val="18"/>
                <w:lang w:val="en-US" w:eastAsia="zh-CN" w:bidi="ar-SA"/>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B256C79">
            <w:pPr>
              <w:jc w:val="center"/>
              <w:rPr>
                <w:rFonts w:hint="default" w:ascii="宋体" w:hAnsi="宋体" w:eastAsia="宋体" w:cs="宋体"/>
                <w:kern w:val="2"/>
                <w:sz w:val="18"/>
                <w:szCs w:val="18"/>
                <w:lang w:val="en-US" w:eastAsia="zh-CN" w:bidi="ar-SA"/>
              </w:rPr>
            </w:pPr>
            <w:r>
              <w:rPr>
                <w:rFonts w:hint="eastAsia" w:ascii="宋体" w:hAnsi="宋体" w:cs="宋体"/>
                <w:kern w:val="2"/>
                <w:sz w:val="18"/>
                <w:szCs w:val="18"/>
                <w:lang w:val="en-US" w:eastAsia="zh-CN" w:bidi="ar-SA"/>
              </w:rPr>
              <w:t>80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4D411E6">
            <w:pPr>
              <w:jc w:val="center"/>
              <w:rPr>
                <w:rFonts w:hint="default" w:ascii="宋体" w:hAnsi="宋体" w:eastAsia="宋体" w:cs="宋体"/>
                <w:kern w:val="2"/>
                <w:sz w:val="18"/>
                <w:szCs w:val="18"/>
                <w:lang w:val="en-US" w:eastAsia="zh-CN" w:bidi="ar-SA"/>
              </w:rPr>
            </w:pPr>
            <w:r>
              <w:rPr>
                <w:rFonts w:hint="eastAsia" w:ascii="宋体" w:hAnsi="宋体" w:cs="宋体"/>
                <w:kern w:val="2"/>
                <w:sz w:val="18"/>
                <w:szCs w:val="18"/>
                <w:lang w:val="en-US" w:eastAsia="zh-CN" w:bidi="ar-SA"/>
              </w:rPr>
              <w:t>48</w:t>
            </w:r>
          </w:p>
        </w:tc>
        <w:tc>
          <w:tcPr>
            <w:tcW w:w="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287B9">
            <w:pPr>
              <w:jc w:val="center"/>
              <w:rPr>
                <w:rFonts w:hint="default" w:ascii="宋体" w:hAnsi="宋体" w:eastAsia="宋体" w:cs="宋体"/>
                <w:kern w:val="2"/>
                <w:sz w:val="18"/>
                <w:szCs w:val="18"/>
                <w:lang w:val="en-US" w:eastAsia="zh-CN" w:bidi="ar-SA"/>
              </w:rPr>
            </w:pPr>
            <w:r>
              <w:rPr>
                <w:rFonts w:hint="eastAsia" w:ascii="宋体" w:hAnsi="宋体" w:cs="宋体"/>
                <w:kern w:val="2"/>
                <w:sz w:val="18"/>
                <w:szCs w:val="18"/>
                <w:lang w:val="en-US" w:eastAsia="zh-CN" w:bidi="ar-SA"/>
              </w:rPr>
              <w:t>32</w:t>
            </w:r>
          </w:p>
        </w:tc>
        <w:tc>
          <w:tcPr>
            <w:tcW w:w="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12876">
            <w:pPr>
              <w:jc w:val="center"/>
              <w:rPr>
                <w:rFonts w:hint="default" w:ascii="宋体" w:hAnsi="宋体" w:eastAsia="宋体" w:cs="宋体"/>
                <w:kern w:val="2"/>
                <w:sz w:val="18"/>
                <w:szCs w:val="18"/>
                <w:lang w:val="en-US" w:eastAsia="zh-CN" w:bidi="ar-S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4795A0">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B34788D">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225C1">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80</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01256">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96E68F">
            <w:pPr>
              <w:jc w:val="center"/>
              <w:rPr>
                <w:rFonts w:hint="default" w:ascii="Arial" w:hAnsi="Arial" w:eastAsia="宋体" w:cs="Arial"/>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B58AFAB">
            <w:pPr>
              <w:jc w:val="center"/>
              <w:rPr>
                <w:rFonts w:hint="default" w:ascii="Arial" w:hAnsi="Arial" w:eastAsia="宋体" w:cs="Arial"/>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43469B1">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8479AC">
            <w:pPr>
              <w:jc w:val="center"/>
              <w:rPr>
                <w:rFonts w:hint="default" w:ascii="Arial" w:hAnsi="Arial" w:eastAsia="宋体" w:cs="Arial"/>
                <w:i w:val="0"/>
                <w:iCs w:val="0"/>
                <w:color w:val="000000"/>
                <w:sz w:val="21"/>
                <w:szCs w:val="21"/>
                <w:u w:val="none"/>
              </w:rPr>
            </w:pPr>
          </w:p>
        </w:tc>
      </w:tr>
      <w:tr w14:paraId="274EA0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426450">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AE575B">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630DF7">
            <w:pPr>
              <w:jc w:val="center"/>
              <w:rPr>
                <w:rFonts w:hint="default" w:ascii="Arial" w:hAnsi="Arial" w:eastAsia="宋体" w:cs="Arial"/>
                <w:i w:val="0"/>
                <w:iCs w:val="0"/>
                <w:color w:val="000000"/>
                <w:sz w:val="18"/>
                <w:szCs w:val="18"/>
                <w:u w:val="none"/>
                <w:lang w:val="en-US" w:eastAsia="zh-CN"/>
              </w:rPr>
            </w:pPr>
            <w:r>
              <w:rPr>
                <w:rFonts w:hint="eastAsia" w:ascii="Arial" w:hAnsi="Arial" w:cs="Arial"/>
                <w:i w:val="0"/>
                <w:iCs w:val="0"/>
                <w:color w:val="000000"/>
                <w:sz w:val="18"/>
                <w:szCs w:val="18"/>
                <w:u w:val="none"/>
                <w:lang w:val="en-US" w:eastAsia="zh-CN"/>
              </w:rPr>
              <w:t>自动化生产线技术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FFE84C">
            <w:pPr>
              <w:spacing w:before="6" w:after="6" w:line="264" w:lineRule="auto"/>
              <w:jc w:val="center"/>
              <w:rPr>
                <w:rFonts w:hint="eastAsia" w:ascii="宋体" w:hAnsi="宋体" w:cs="宋体"/>
                <w:sz w:val="18"/>
                <w:szCs w:val="18"/>
                <w:lang w:val="en-US" w:eastAsia="zh-CN"/>
              </w:rPr>
            </w:pPr>
            <w:r>
              <w:rPr>
                <w:rFonts w:hint="eastAsia" w:ascii="宋体" w:hAnsi="宋体" w:cs="宋体"/>
                <w:sz w:val="18"/>
                <w:szCs w:val="18"/>
                <w:lang w:val="en-US" w:eastAsia="zh-CN"/>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BEF729F">
            <w:pPr>
              <w:spacing w:before="6" w:after="6" w:line="264" w:lineRule="auto"/>
              <w:jc w:val="center"/>
              <w:rPr>
                <w:rFonts w:hint="default" w:ascii="宋体" w:hAnsi="宋体" w:cs="宋体"/>
                <w:sz w:val="18"/>
                <w:szCs w:val="18"/>
                <w:lang w:val="en-US" w:eastAsia="zh-CN"/>
              </w:rPr>
            </w:pPr>
            <w:r>
              <w:rPr>
                <w:rFonts w:hint="eastAsia" w:ascii="宋体" w:hAnsi="宋体" w:cs="宋体"/>
                <w:sz w:val="18"/>
                <w:szCs w:val="18"/>
                <w:lang w:val="en-US" w:eastAsia="zh-CN"/>
              </w:rPr>
              <w:t>128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6FADCE">
            <w:pPr>
              <w:spacing w:before="6" w:after="6" w:line="264" w:lineRule="auto"/>
              <w:jc w:val="center"/>
              <w:rPr>
                <w:rFonts w:hint="default" w:ascii="宋体" w:hAnsi="宋体" w:cs="宋体"/>
                <w:sz w:val="18"/>
                <w:szCs w:val="18"/>
                <w:lang w:val="en-US" w:eastAsia="zh-CN"/>
              </w:rPr>
            </w:pPr>
            <w:r>
              <w:rPr>
                <w:rFonts w:hint="eastAsia" w:ascii="宋体" w:hAnsi="宋体" w:cs="宋体"/>
                <w:sz w:val="18"/>
                <w:szCs w:val="18"/>
                <w:lang w:val="en-US" w:eastAsia="zh-CN"/>
              </w:rPr>
              <w:t>68</w:t>
            </w:r>
          </w:p>
        </w:tc>
        <w:tc>
          <w:tcPr>
            <w:tcW w:w="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1F655">
            <w:pPr>
              <w:spacing w:before="6" w:after="6" w:line="264" w:lineRule="auto"/>
              <w:jc w:val="center"/>
              <w:rPr>
                <w:rFonts w:hint="default" w:ascii="宋体" w:hAnsi="宋体" w:cs="宋体"/>
                <w:sz w:val="18"/>
                <w:szCs w:val="18"/>
                <w:lang w:val="en-US" w:eastAsia="zh-CN"/>
              </w:rPr>
            </w:pPr>
            <w:r>
              <w:rPr>
                <w:rFonts w:hint="eastAsia" w:ascii="宋体" w:hAnsi="宋体" w:cs="宋体"/>
                <w:sz w:val="18"/>
                <w:szCs w:val="18"/>
                <w:lang w:val="en-US" w:eastAsia="zh-CN"/>
              </w:rPr>
              <w:t>40</w:t>
            </w:r>
          </w:p>
        </w:tc>
        <w:tc>
          <w:tcPr>
            <w:tcW w:w="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98A9F">
            <w:pPr>
              <w:spacing w:before="6" w:after="6" w:line="264" w:lineRule="auto"/>
              <w:jc w:val="center"/>
              <w:rPr>
                <w:rFonts w:hint="default" w:ascii="宋体" w:hAnsi="宋体" w:cs="宋体"/>
                <w:sz w:val="18"/>
                <w:szCs w:val="18"/>
                <w:lang w:val="en-US" w:eastAsia="zh-CN"/>
              </w:rPr>
            </w:pPr>
            <w:r>
              <w:rPr>
                <w:rFonts w:hint="eastAsia" w:ascii="宋体" w:hAnsi="宋体" w:cs="宋体"/>
                <w:sz w:val="18"/>
                <w:szCs w:val="18"/>
                <w:lang w:val="en-US" w:eastAsia="zh-CN"/>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5E9271">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34DAAF5">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69F00">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1550A">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128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604A28">
            <w:pPr>
              <w:jc w:val="center"/>
              <w:rPr>
                <w:rFonts w:hint="default" w:ascii="Arial" w:hAnsi="Arial" w:eastAsia="宋体" w:cs="Arial"/>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7213AD">
            <w:pPr>
              <w:jc w:val="center"/>
              <w:rPr>
                <w:rFonts w:hint="default" w:ascii="Arial" w:hAnsi="Arial" w:eastAsia="宋体" w:cs="Arial"/>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C71B3BD">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A89E37">
            <w:pPr>
              <w:jc w:val="center"/>
              <w:rPr>
                <w:rFonts w:hint="default" w:ascii="Arial" w:hAnsi="Arial" w:eastAsia="宋体" w:cs="Arial"/>
                <w:i w:val="0"/>
                <w:iCs w:val="0"/>
                <w:color w:val="000000"/>
                <w:sz w:val="21"/>
                <w:szCs w:val="21"/>
                <w:u w:val="none"/>
              </w:rPr>
            </w:pPr>
          </w:p>
        </w:tc>
      </w:tr>
      <w:tr w14:paraId="15831B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08FF4D">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4E8FED2">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w:t>
            </w:r>
            <w:r>
              <w:rPr>
                <w:rFonts w:hint="eastAsia" w:ascii="宋体" w:hAnsi="宋体" w:cs="宋体"/>
                <w:i w:val="0"/>
                <w:iCs w:val="0"/>
                <w:color w:val="000000"/>
                <w:kern w:val="0"/>
                <w:sz w:val="18"/>
                <w:szCs w:val="18"/>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F11035">
            <w:pPr>
              <w:jc w:val="center"/>
              <w:rPr>
                <w:rFonts w:hint="eastAsia" w:ascii="Arial" w:hAnsi="Arial" w:eastAsia="宋体" w:cs="Arial"/>
                <w:i w:val="0"/>
                <w:iCs w:val="0"/>
                <w:color w:val="000000"/>
                <w:sz w:val="18"/>
                <w:szCs w:val="18"/>
                <w:u w:val="none"/>
                <w:lang w:val="en-US" w:eastAsia="zh-CN"/>
              </w:rPr>
            </w:pPr>
            <w:r>
              <w:rPr>
                <w:rFonts w:hint="eastAsia" w:ascii="Arial" w:hAnsi="Arial" w:cs="Arial"/>
                <w:i w:val="0"/>
                <w:iCs w:val="0"/>
                <w:color w:val="000000"/>
                <w:sz w:val="18"/>
                <w:szCs w:val="18"/>
                <w:u w:val="none"/>
                <w:lang w:val="en-US" w:eastAsia="zh-CN"/>
              </w:rPr>
              <w:t>程序设计基础</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01C07E">
            <w:pPr>
              <w:spacing w:before="6" w:after="6" w:line="264" w:lineRule="auto"/>
              <w:jc w:val="center"/>
              <w:rPr>
                <w:rFonts w:hint="eastAsia" w:ascii="宋体" w:hAnsi="宋体" w:cs="宋体"/>
                <w:sz w:val="18"/>
                <w:szCs w:val="18"/>
                <w:lang w:val="en-US" w:eastAsia="zh-CN"/>
              </w:rPr>
            </w:pPr>
            <w:r>
              <w:rPr>
                <w:rFonts w:hint="eastAsia" w:ascii="宋体" w:hAnsi="宋体" w:cs="宋体"/>
                <w:sz w:val="18"/>
                <w:szCs w:val="18"/>
                <w:lang w:val="en-US" w:eastAsia="zh-CN"/>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9F14087">
            <w:pPr>
              <w:spacing w:before="6" w:after="6" w:line="264" w:lineRule="auto"/>
              <w:jc w:val="center"/>
              <w:rPr>
                <w:rFonts w:hint="default" w:ascii="宋体" w:hAnsi="宋体" w:cs="宋体"/>
                <w:sz w:val="18"/>
                <w:szCs w:val="18"/>
                <w:lang w:val="en-US" w:eastAsia="zh-CN"/>
              </w:rPr>
            </w:pPr>
            <w:r>
              <w:rPr>
                <w:rFonts w:hint="eastAsia" w:ascii="宋体" w:hAnsi="宋体" w:cs="宋体"/>
                <w:sz w:val="18"/>
                <w:szCs w:val="18"/>
                <w:lang w:val="en-US" w:eastAsia="zh-CN"/>
              </w:rPr>
              <w:t>80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0797568">
            <w:pPr>
              <w:spacing w:before="6" w:after="6" w:line="264" w:lineRule="auto"/>
              <w:jc w:val="center"/>
              <w:rPr>
                <w:rFonts w:hint="default" w:ascii="宋体" w:hAnsi="宋体" w:cs="宋体"/>
                <w:sz w:val="18"/>
                <w:szCs w:val="18"/>
                <w:lang w:val="en-US" w:eastAsia="zh-CN"/>
              </w:rPr>
            </w:pPr>
            <w:r>
              <w:rPr>
                <w:rFonts w:hint="eastAsia" w:ascii="宋体" w:hAnsi="宋体" w:cs="宋体"/>
                <w:sz w:val="18"/>
                <w:szCs w:val="18"/>
                <w:lang w:val="en-US" w:eastAsia="zh-CN"/>
              </w:rPr>
              <w:t>80</w:t>
            </w:r>
          </w:p>
        </w:tc>
        <w:tc>
          <w:tcPr>
            <w:tcW w:w="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EB653">
            <w:pPr>
              <w:spacing w:before="6" w:after="6" w:line="264" w:lineRule="auto"/>
              <w:jc w:val="center"/>
              <w:rPr>
                <w:rFonts w:hint="default" w:ascii="宋体" w:hAnsi="宋体" w:cs="宋体"/>
                <w:sz w:val="18"/>
                <w:szCs w:val="18"/>
                <w:lang w:val="en-US" w:eastAsia="zh-CN"/>
              </w:rPr>
            </w:pPr>
          </w:p>
        </w:tc>
        <w:tc>
          <w:tcPr>
            <w:tcW w:w="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17E4C">
            <w:pPr>
              <w:spacing w:before="6" w:after="6" w:line="264" w:lineRule="auto"/>
              <w:jc w:val="center"/>
              <w:rPr>
                <w:rFonts w:hint="eastAsia" w:ascii="宋体" w:hAnsi="宋体" w:cs="宋体"/>
                <w:sz w:val="18"/>
                <w:szCs w:val="18"/>
                <w:lang w:val="en-US"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F636E6">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3D4119D">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80</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BE52F">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93354">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8FFB5BF">
            <w:pPr>
              <w:jc w:val="center"/>
              <w:rPr>
                <w:rFonts w:hint="default" w:ascii="Arial" w:hAnsi="Arial" w:eastAsia="宋体" w:cs="Arial"/>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ACF0A9">
            <w:pPr>
              <w:jc w:val="center"/>
              <w:rPr>
                <w:rFonts w:hint="default" w:ascii="Arial" w:hAnsi="Arial" w:eastAsia="宋体" w:cs="Arial"/>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D68F6C1">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2469766">
            <w:pPr>
              <w:jc w:val="center"/>
              <w:rPr>
                <w:rFonts w:hint="default" w:ascii="Arial" w:hAnsi="Arial" w:eastAsia="宋体" w:cs="Arial"/>
                <w:i w:val="0"/>
                <w:iCs w:val="0"/>
                <w:color w:val="000000"/>
                <w:sz w:val="21"/>
                <w:szCs w:val="21"/>
                <w:u w:val="none"/>
              </w:rPr>
            </w:pPr>
          </w:p>
        </w:tc>
      </w:tr>
      <w:tr w14:paraId="324F2A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8261B0">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BDF7251">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w:t>
            </w:r>
            <w:r>
              <w:rPr>
                <w:rFonts w:hint="eastAsia" w:ascii="宋体" w:hAnsi="宋体" w:cs="宋体"/>
                <w:i w:val="0"/>
                <w:iCs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E94373">
            <w:pPr>
              <w:jc w:val="center"/>
              <w:rPr>
                <w:rFonts w:hint="default" w:ascii="Arial" w:hAnsi="Arial" w:eastAsia="宋体" w:cs="Arial"/>
                <w:i w:val="0"/>
                <w:iCs w:val="0"/>
                <w:color w:val="000000"/>
                <w:sz w:val="18"/>
                <w:szCs w:val="18"/>
                <w:u w:val="none"/>
                <w:lang w:val="en-US" w:eastAsia="zh-CN"/>
              </w:rPr>
            </w:pPr>
            <w:r>
              <w:rPr>
                <w:rFonts w:hint="eastAsia" w:ascii="Arial" w:hAnsi="Arial" w:cs="Arial"/>
                <w:i w:val="0"/>
                <w:iCs w:val="0"/>
                <w:color w:val="000000"/>
                <w:sz w:val="18"/>
                <w:szCs w:val="18"/>
                <w:u w:val="none"/>
                <w:lang w:val="en-US" w:eastAsia="zh-CN"/>
              </w:rPr>
              <w:t>机器视觉技术及应用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2552B0C">
            <w:pPr>
              <w:spacing w:before="6" w:after="6" w:line="264" w:lineRule="auto"/>
              <w:jc w:val="center"/>
              <w:rPr>
                <w:rFonts w:hint="eastAsia" w:ascii="宋体" w:hAnsi="宋体" w:cs="宋体"/>
                <w:sz w:val="18"/>
                <w:szCs w:val="18"/>
                <w:lang w:val="en-US" w:eastAsia="zh-CN"/>
              </w:rPr>
            </w:pPr>
            <w:r>
              <w:rPr>
                <w:rFonts w:hint="eastAsia" w:ascii="宋体" w:hAnsi="宋体" w:cs="宋体"/>
                <w:sz w:val="18"/>
                <w:szCs w:val="18"/>
                <w:lang w:val="en-US" w:eastAsia="zh-CN"/>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30CB868">
            <w:pPr>
              <w:spacing w:before="6" w:after="6" w:line="264" w:lineRule="auto"/>
              <w:jc w:val="center"/>
              <w:rPr>
                <w:rFonts w:hint="default" w:ascii="宋体" w:hAnsi="宋体" w:cs="宋体"/>
                <w:sz w:val="18"/>
                <w:szCs w:val="18"/>
                <w:lang w:val="en-US" w:eastAsia="zh-CN"/>
              </w:rPr>
            </w:pPr>
            <w:r>
              <w:rPr>
                <w:rFonts w:hint="eastAsia" w:ascii="宋体" w:hAnsi="宋体" w:cs="宋体"/>
                <w:sz w:val="18"/>
                <w:szCs w:val="18"/>
                <w:lang w:val="en-US" w:eastAsia="zh-CN"/>
              </w:rPr>
              <w:t>96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42A5235">
            <w:pPr>
              <w:spacing w:before="6" w:after="6" w:line="264" w:lineRule="auto"/>
              <w:jc w:val="center"/>
              <w:rPr>
                <w:rFonts w:hint="default" w:ascii="宋体" w:hAnsi="宋体" w:cs="宋体"/>
                <w:sz w:val="18"/>
                <w:szCs w:val="18"/>
                <w:lang w:val="en-US" w:eastAsia="zh-CN"/>
              </w:rPr>
            </w:pPr>
            <w:r>
              <w:rPr>
                <w:rFonts w:hint="eastAsia" w:ascii="宋体" w:hAnsi="宋体" w:cs="宋体"/>
                <w:sz w:val="18"/>
                <w:szCs w:val="18"/>
                <w:lang w:val="en-US" w:eastAsia="zh-CN"/>
              </w:rPr>
              <w:t>64</w:t>
            </w:r>
          </w:p>
        </w:tc>
        <w:tc>
          <w:tcPr>
            <w:tcW w:w="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2FE06">
            <w:pPr>
              <w:spacing w:before="6" w:after="6" w:line="264" w:lineRule="auto"/>
              <w:jc w:val="center"/>
              <w:rPr>
                <w:rFonts w:hint="default" w:ascii="宋体" w:hAnsi="宋体" w:cs="宋体"/>
                <w:sz w:val="18"/>
                <w:szCs w:val="18"/>
                <w:lang w:val="en-US" w:eastAsia="zh-CN"/>
              </w:rPr>
            </w:pPr>
            <w:r>
              <w:rPr>
                <w:rFonts w:hint="eastAsia" w:ascii="宋体" w:hAnsi="宋体" w:cs="宋体"/>
                <w:sz w:val="18"/>
                <w:szCs w:val="18"/>
                <w:lang w:val="en-US" w:eastAsia="zh-CN"/>
              </w:rPr>
              <w:t>16</w:t>
            </w:r>
          </w:p>
        </w:tc>
        <w:tc>
          <w:tcPr>
            <w:tcW w:w="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C68C0">
            <w:pPr>
              <w:spacing w:before="6" w:after="6" w:line="264" w:lineRule="auto"/>
              <w:jc w:val="center"/>
              <w:rPr>
                <w:rFonts w:hint="default" w:ascii="宋体" w:hAnsi="宋体" w:cs="宋体"/>
                <w:sz w:val="18"/>
                <w:szCs w:val="18"/>
                <w:lang w:val="en-US" w:eastAsia="zh-CN"/>
              </w:rPr>
            </w:pPr>
            <w:r>
              <w:rPr>
                <w:rFonts w:hint="eastAsia" w:ascii="宋体" w:hAnsi="宋体" w:cs="宋体"/>
                <w:sz w:val="18"/>
                <w:szCs w:val="18"/>
                <w:lang w:val="en-US" w:eastAsia="zh-CN"/>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65D8DAC">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44EFA2">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CBE69">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96</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F7FA1">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589D16">
            <w:pPr>
              <w:jc w:val="center"/>
              <w:rPr>
                <w:rFonts w:hint="default" w:ascii="Arial" w:hAnsi="Arial" w:eastAsia="宋体" w:cs="Arial"/>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BEB313">
            <w:pPr>
              <w:jc w:val="center"/>
              <w:rPr>
                <w:rFonts w:hint="default" w:ascii="Arial" w:hAnsi="Arial" w:eastAsia="宋体" w:cs="Arial"/>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ACCAD54">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ACAA3F6">
            <w:pPr>
              <w:jc w:val="center"/>
              <w:rPr>
                <w:rFonts w:hint="default" w:ascii="Arial" w:hAnsi="Arial" w:eastAsia="宋体" w:cs="Arial"/>
                <w:i w:val="0"/>
                <w:iCs w:val="0"/>
                <w:color w:val="000000"/>
                <w:sz w:val="21"/>
                <w:szCs w:val="21"/>
                <w:u w:val="none"/>
              </w:rPr>
            </w:pPr>
          </w:p>
        </w:tc>
      </w:tr>
      <w:tr w14:paraId="0C316D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2DD623">
            <w:pPr>
              <w:jc w:val="center"/>
              <w:rPr>
                <w:rFonts w:hint="eastAsia" w:ascii="宋体" w:hAnsi="宋体" w:eastAsia="宋体" w:cs="宋体"/>
                <w:i w:val="0"/>
                <w:iCs w:val="0"/>
                <w:color w:val="000000"/>
                <w:sz w:val="18"/>
                <w:szCs w:val="18"/>
                <w:u w:val="none"/>
              </w:rPr>
            </w:pP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4E9A5">
            <w:pPr>
              <w:jc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12</w:t>
            </w:r>
          </w:p>
        </w:tc>
        <w:tc>
          <w:tcPr>
            <w:tcW w:w="12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FF8473">
            <w:pPr>
              <w:jc w:val="center"/>
              <w:rPr>
                <w:rFonts w:hint="eastAsia" w:ascii="Arial" w:hAnsi="Arial" w:cs="Arial"/>
                <w:i w:val="0"/>
                <w:iCs w:val="0"/>
                <w:color w:val="000000"/>
                <w:sz w:val="18"/>
                <w:szCs w:val="18"/>
                <w:u w:val="none"/>
                <w:lang w:val="en-US" w:eastAsia="zh-CN"/>
              </w:rPr>
            </w:pPr>
            <w:r>
              <w:rPr>
                <w:rFonts w:hint="eastAsia" w:ascii="Arial" w:hAnsi="Arial" w:cs="Arial"/>
                <w:i w:val="0"/>
                <w:iCs w:val="0"/>
                <w:color w:val="000000"/>
                <w:sz w:val="18"/>
                <w:szCs w:val="18"/>
                <w:u w:val="none"/>
                <w:lang w:val="en-US" w:eastAsia="zh-CN"/>
              </w:rPr>
              <w:t>物联网应用技术</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B6857">
            <w:pPr>
              <w:spacing w:before="6" w:after="6" w:line="264" w:lineRule="auto"/>
              <w:jc w:val="center"/>
              <w:rPr>
                <w:rFonts w:hint="eastAsia" w:ascii="宋体" w:hAnsi="宋体" w:cs="宋体"/>
                <w:sz w:val="18"/>
                <w:szCs w:val="18"/>
                <w:lang w:val="en-US" w:eastAsia="zh-CN"/>
              </w:rPr>
            </w:pPr>
            <w:r>
              <w:rPr>
                <w:rFonts w:hint="eastAsia" w:ascii="宋体" w:hAnsi="宋体" w:cs="宋体"/>
                <w:sz w:val="18"/>
                <w:szCs w:val="18"/>
                <w:lang w:val="en-US" w:eastAsia="zh-CN"/>
              </w:rPr>
              <w:t>6</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522F8">
            <w:pPr>
              <w:spacing w:before="6" w:after="6" w:line="264" w:lineRule="auto"/>
              <w:jc w:val="center"/>
              <w:rPr>
                <w:rFonts w:hint="eastAsia" w:ascii="宋体" w:hAnsi="宋体" w:cs="宋体"/>
                <w:sz w:val="18"/>
                <w:szCs w:val="18"/>
                <w:lang w:val="en-US" w:eastAsia="zh-CN"/>
              </w:rPr>
            </w:pPr>
            <w:r>
              <w:rPr>
                <w:rFonts w:hint="eastAsia" w:ascii="宋体" w:hAnsi="宋体" w:cs="宋体"/>
                <w:sz w:val="18"/>
                <w:szCs w:val="18"/>
                <w:lang w:val="en-US" w:eastAsia="zh-CN"/>
              </w:rPr>
              <w:t>96</w:t>
            </w:r>
          </w:p>
        </w:tc>
        <w:tc>
          <w:tcPr>
            <w:tcW w:w="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D2FD2">
            <w:pPr>
              <w:spacing w:before="6" w:after="6" w:line="264" w:lineRule="auto"/>
              <w:jc w:val="center"/>
              <w:rPr>
                <w:rFonts w:hint="default" w:ascii="宋体" w:hAnsi="宋体" w:cs="宋体"/>
                <w:sz w:val="18"/>
                <w:szCs w:val="18"/>
                <w:lang w:val="en-US" w:eastAsia="zh-CN"/>
              </w:rPr>
            </w:pPr>
            <w:r>
              <w:rPr>
                <w:rFonts w:hint="eastAsia" w:ascii="宋体" w:hAnsi="宋体" w:cs="宋体"/>
                <w:sz w:val="18"/>
                <w:szCs w:val="18"/>
                <w:lang w:val="en-US" w:eastAsia="zh-CN"/>
              </w:rPr>
              <w:t>64</w:t>
            </w:r>
          </w:p>
        </w:tc>
        <w:tc>
          <w:tcPr>
            <w:tcW w:w="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29F50">
            <w:pPr>
              <w:spacing w:before="6" w:after="6" w:line="264" w:lineRule="auto"/>
              <w:jc w:val="center"/>
              <w:rPr>
                <w:rFonts w:hint="default" w:ascii="宋体" w:hAnsi="宋体" w:cs="宋体"/>
                <w:sz w:val="18"/>
                <w:szCs w:val="18"/>
                <w:lang w:val="en-US" w:eastAsia="zh-CN"/>
              </w:rPr>
            </w:pPr>
            <w:r>
              <w:rPr>
                <w:rFonts w:hint="eastAsia" w:ascii="宋体" w:hAnsi="宋体" w:cs="宋体"/>
                <w:sz w:val="18"/>
                <w:szCs w:val="18"/>
                <w:lang w:val="en-US" w:eastAsia="zh-CN"/>
              </w:rPr>
              <w:t>16</w:t>
            </w:r>
          </w:p>
        </w:tc>
        <w:tc>
          <w:tcPr>
            <w:tcW w:w="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E269A">
            <w:pPr>
              <w:spacing w:before="6" w:after="6" w:line="264" w:lineRule="auto"/>
              <w:jc w:val="center"/>
              <w:rPr>
                <w:rFonts w:hint="eastAsia" w:ascii="宋体" w:hAnsi="宋体" w:cs="宋体"/>
                <w:sz w:val="18"/>
                <w:szCs w:val="18"/>
                <w:lang w:val="en-US" w:eastAsia="zh-CN"/>
              </w:rPr>
            </w:pPr>
            <w:r>
              <w:rPr>
                <w:rFonts w:hint="eastAsia" w:ascii="宋体" w:hAnsi="宋体" w:cs="宋体"/>
                <w:sz w:val="18"/>
                <w:szCs w:val="18"/>
                <w:lang w:val="en-US" w:eastAsia="zh-CN"/>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2A44056">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B671DDF">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E8078">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85C0D">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59AAD2">
            <w:pPr>
              <w:jc w:val="center"/>
              <w:rPr>
                <w:rFonts w:hint="default" w:ascii="Arial" w:hAnsi="Arial" w:eastAsia="宋体" w:cs="Arial"/>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6B9F4A">
            <w:pPr>
              <w:jc w:val="center"/>
              <w:rPr>
                <w:rFonts w:hint="default" w:ascii="Arial" w:hAnsi="Arial" w:eastAsia="宋体" w:cs="Arial"/>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0FEF6C">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0D07BC1">
            <w:pPr>
              <w:jc w:val="center"/>
              <w:rPr>
                <w:rFonts w:hint="default" w:ascii="Arial" w:hAnsi="Arial" w:eastAsia="宋体" w:cs="Arial"/>
                <w:i w:val="0"/>
                <w:iCs w:val="0"/>
                <w:color w:val="000000"/>
                <w:sz w:val="21"/>
                <w:szCs w:val="21"/>
                <w:u w:val="none"/>
              </w:rPr>
            </w:pPr>
          </w:p>
        </w:tc>
      </w:tr>
      <w:tr w14:paraId="18D52F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AA036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职业能力拓展课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35F3CC2">
            <w:pPr>
              <w:jc w:val="center"/>
              <w:rPr>
                <w:rFonts w:hint="default" w:ascii="Arial" w:hAnsi="Arial" w:eastAsia="宋体" w:cs="Arial"/>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D345C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大学生创业基础</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D9029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DB41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1761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E2A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48DB6">
            <w:pPr>
              <w:jc w:val="center"/>
              <w:rPr>
                <w:rFonts w:hint="default" w:ascii="Arial" w:hAnsi="Arial" w:eastAsia="宋体" w:cs="Arial"/>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F808E5">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241EBB">
            <w:pPr>
              <w:jc w:val="center"/>
              <w:rPr>
                <w:rFonts w:hint="default" w:ascii="Arial" w:hAnsi="Arial" w:eastAsia="宋体" w:cs="Arial"/>
                <w:i w:val="0"/>
                <w:iCs w:val="0"/>
                <w:color w:val="000000"/>
                <w:sz w:val="21"/>
                <w:szCs w:val="21"/>
                <w:u w:val="none"/>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72375">
            <w:pPr>
              <w:jc w:val="center"/>
              <w:rPr>
                <w:rFonts w:hint="default" w:ascii="Arial" w:hAnsi="Arial" w:eastAsia="宋体" w:cs="Arial"/>
                <w:i w:val="0"/>
                <w:iCs w:val="0"/>
                <w:color w:val="000000"/>
                <w:sz w:val="21"/>
                <w:szCs w:val="21"/>
                <w:u w:val="none"/>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E3DDC">
            <w:pPr>
              <w:jc w:val="center"/>
              <w:rPr>
                <w:rFonts w:hint="default" w:ascii="Arial" w:hAnsi="Arial" w:eastAsia="宋体" w:cs="Arial"/>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3E2605C">
            <w:pPr>
              <w:jc w:val="center"/>
              <w:rPr>
                <w:rFonts w:hint="default" w:ascii="Arial" w:hAnsi="Arial" w:eastAsia="宋体" w:cs="Arial"/>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5F410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ECCFBD">
            <w:pPr>
              <w:jc w:val="center"/>
              <w:rPr>
                <w:rFonts w:hint="default" w:ascii="Arial" w:hAnsi="Arial" w:eastAsia="宋体" w:cs="Arial"/>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0C112F7">
            <w:pPr>
              <w:jc w:val="center"/>
              <w:rPr>
                <w:rFonts w:hint="default" w:ascii="Arial" w:hAnsi="Arial" w:eastAsia="宋体" w:cs="Arial"/>
                <w:i w:val="0"/>
                <w:iCs w:val="0"/>
                <w:color w:val="000000"/>
                <w:sz w:val="21"/>
                <w:szCs w:val="21"/>
                <w:u w:val="none"/>
              </w:rPr>
            </w:pPr>
          </w:p>
        </w:tc>
      </w:tr>
      <w:tr w14:paraId="59A2C9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99846A">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D6C8002">
            <w:pPr>
              <w:jc w:val="center"/>
              <w:rPr>
                <w:rFonts w:hint="default" w:ascii="Arial" w:hAnsi="Arial" w:eastAsia="宋体" w:cs="Arial"/>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4BE5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应用文写作</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AF23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294A8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8BC30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w:t>
            </w:r>
          </w:p>
        </w:tc>
        <w:tc>
          <w:tcPr>
            <w:tcW w:w="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CD5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884DB">
            <w:pPr>
              <w:jc w:val="center"/>
              <w:rPr>
                <w:rFonts w:hint="default" w:ascii="Arial" w:hAnsi="Arial" w:eastAsia="宋体" w:cs="Arial"/>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D988EB0">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48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7DB6419">
            <w:pPr>
              <w:jc w:val="center"/>
              <w:rPr>
                <w:rFonts w:hint="default" w:ascii="Arial" w:hAnsi="Arial" w:eastAsia="宋体" w:cs="Arial"/>
                <w:i w:val="0"/>
                <w:iCs w:val="0"/>
                <w:color w:val="000000"/>
                <w:sz w:val="21"/>
                <w:szCs w:val="21"/>
                <w:u w:val="none"/>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A9B83">
            <w:pPr>
              <w:jc w:val="center"/>
              <w:rPr>
                <w:rFonts w:hint="default" w:ascii="Arial" w:hAnsi="Arial" w:eastAsia="宋体" w:cs="Arial"/>
                <w:i w:val="0"/>
                <w:iCs w:val="0"/>
                <w:color w:val="000000"/>
                <w:sz w:val="21"/>
                <w:szCs w:val="21"/>
                <w:u w:val="none"/>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C93A4">
            <w:pPr>
              <w:jc w:val="center"/>
              <w:rPr>
                <w:rFonts w:hint="default" w:ascii="Arial" w:hAnsi="Arial" w:eastAsia="宋体" w:cs="Arial"/>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326AE1B">
            <w:pPr>
              <w:jc w:val="center"/>
              <w:rPr>
                <w:rFonts w:hint="default" w:ascii="Arial" w:hAnsi="Arial" w:eastAsia="宋体" w:cs="Arial"/>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DFEE5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D65460">
            <w:pPr>
              <w:jc w:val="center"/>
              <w:rPr>
                <w:rFonts w:hint="default" w:ascii="Arial" w:hAnsi="Arial" w:eastAsia="宋体" w:cs="Arial"/>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22D1510">
            <w:pPr>
              <w:jc w:val="center"/>
              <w:rPr>
                <w:rFonts w:hint="default" w:ascii="Arial" w:hAnsi="Arial" w:eastAsia="宋体" w:cs="Arial"/>
                <w:i w:val="0"/>
                <w:iCs w:val="0"/>
                <w:color w:val="000000"/>
                <w:sz w:val="21"/>
                <w:szCs w:val="21"/>
                <w:u w:val="none"/>
              </w:rPr>
            </w:pPr>
          </w:p>
        </w:tc>
      </w:tr>
      <w:tr w14:paraId="0482F9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4FA44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实践教学环节</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DD6389E">
            <w:pPr>
              <w:jc w:val="center"/>
              <w:rPr>
                <w:rFonts w:hint="default" w:ascii="Arial" w:hAnsi="Arial" w:eastAsia="宋体" w:cs="Arial"/>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99EBF0">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入学教育</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DEBC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A172B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C6F2F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77A6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8D3AD">
            <w:pPr>
              <w:jc w:val="center"/>
              <w:rPr>
                <w:rFonts w:hint="default" w:ascii="Arial" w:hAnsi="Arial" w:eastAsia="宋体" w:cs="Arial"/>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E1723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E6EA3B">
            <w:pPr>
              <w:jc w:val="center"/>
              <w:rPr>
                <w:rFonts w:hint="default" w:ascii="Arial" w:hAnsi="Arial" w:eastAsia="宋体" w:cs="Arial"/>
                <w:i w:val="0"/>
                <w:iCs w:val="0"/>
                <w:color w:val="000000"/>
                <w:sz w:val="21"/>
                <w:szCs w:val="21"/>
                <w:u w:val="none"/>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A5F72">
            <w:pPr>
              <w:jc w:val="center"/>
              <w:rPr>
                <w:rFonts w:hint="default" w:ascii="Arial" w:hAnsi="Arial" w:eastAsia="宋体" w:cs="Arial"/>
                <w:i w:val="0"/>
                <w:iCs w:val="0"/>
                <w:color w:val="000000"/>
                <w:sz w:val="21"/>
                <w:szCs w:val="21"/>
                <w:u w:val="none"/>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E2C38">
            <w:pPr>
              <w:jc w:val="center"/>
              <w:rPr>
                <w:rFonts w:hint="default" w:ascii="Arial" w:hAnsi="Arial" w:eastAsia="宋体" w:cs="Arial"/>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64A6674">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67F2E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87721A8">
            <w:pPr>
              <w:jc w:val="center"/>
              <w:rPr>
                <w:rFonts w:hint="default" w:ascii="Arial" w:hAnsi="Arial" w:eastAsia="宋体" w:cs="Arial"/>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4576703">
            <w:pPr>
              <w:jc w:val="center"/>
              <w:rPr>
                <w:rFonts w:hint="default" w:ascii="Arial" w:hAnsi="Arial" w:eastAsia="宋体" w:cs="Arial"/>
                <w:i w:val="0"/>
                <w:iCs w:val="0"/>
                <w:color w:val="000000"/>
                <w:sz w:val="21"/>
                <w:szCs w:val="21"/>
                <w:u w:val="none"/>
              </w:rPr>
            </w:pPr>
          </w:p>
        </w:tc>
      </w:tr>
      <w:tr w14:paraId="5C4E97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9957BD">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830FF6F">
            <w:pPr>
              <w:jc w:val="center"/>
              <w:rPr>
                <w:rFonts w:hint="default" w:ascii="Arial" w:hAnsi="Arial" w:eastAsia="宋体" w:cs="Arial"/>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A0BB0D">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毕业教育</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AA782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65EAC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B6CA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3A9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017691">
            <w:pPr>
              <w:jc w:val="center"/>
              <w:rPr>
                <w:rFonts w:hint="default" w:ascii="Arial" w:hAnsi="Arial" w:eastAsia="宋体" w:cs="Arial"/>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0AEB0E">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4D7BB4">
            <w:pPr>
              <w:jc w:val="center"/>
              <w:rPr>
                <w:rFonts w:hint="default" w:ascii="Arial" w:hAnsi="Arial" w:eastAsia="宋体" w:cs="Arial"/>
                <w:i w:val="0"/>
                <w:iCs w:val="0"/>
                <w:color w:val="000000"/>
                <w:sz w:val="21"/>
                <w:szCs w:val="21"/>
                <w:u w:val="none"/>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D6B1F">
            <w:pPr>
              <w:jc w:val="center"/>
              <w:rPr>
                <w:rFonts w:hint="default" w:ascii="Arial" w:hAnsi="Arial" w:eastAsia="宋体" w:cs="Arial"/>
                <w:i w:val="0"/>
                <w:iCs w:val="0"/>
                <w:color w:val="000000"/>
                <w:sz w:val="21"/>
                <w:szCs w:val="21"/>
                <w:u w:val="none"/>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0F682">
            <w:pPr>
              <w:jc w:val="center"/>
              <w:rPr>
                <w:rFonts w:hint="default" w:ascii="Arial" w:hAnsi="Arial" w:eastAsia="宋体" w:cs="Arial"/>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5B9D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3E50D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B6FB277">
            <w:pPr>
              <w:jc w:val="center"/>
              <w:rPr>
                <w:rFonts w:hint="default" w:ascii="Arial" w:hAnsi="Arial" w:eastAsia="宋体" w:cs="Arial"/>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8E94310">
            <w:pPr>
              <w:jc w:val="center"/>
              <w:rPr>
                <w:rFonts w:hint="default" w:ascii="Arial" w:hAnsi="Arial" w:eastAsia="宋体" w:cs="Arial"/>
                <w:i w:val="0"/>
                <w:iCs w:val="0"/>
                <w:color w:val="000000"/>
                <w:sz w:val="21"/>
                <w:szCs w:val="21"/>
                <w:u w:val="none"/>
              </w:rPr>
            </w:pPr>
          </w:p>
        </w:tc>
      </w:tr>
      <w:tr w14:paraId="369B80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2A78F3">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935385">
            <w:pPr>
              <w:jc w:val="center"/>
              <w:rPr>
                <w:rFonts w:hint="default" w:ascii="Arial" w:hAnsi="Arial" w:eastAsia="宋体" w:cs="Arial"/>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9B3648">
            <w:pPr>
              <w:keepNext w:val="0"/>
              <w:keepLines w:val="0"/>
              <w:widowControl/>
              <w:suppressLineNumbers w:val="0"/>
              <w:jc w:val="center"/>
              <w:textAlignment w:val="top"/>
              <w:rPr>
                <w:rFonts w:hint="eastAsia" w:ascii="宋体" w:hAnsi="宋体" w:eastAsia="宋体" w:cs="宋体"/>
                <w:i w:val="0"/>
                <w:iCs w:val="0"/>
                <w:color w:val="auto"/>
                <w:sz w:val="18"/>
                <w:szCs w:val="18"/>
                <w:u w:val="none"/>
              </w:rPr>
            </w:pPr>
            <w:r>
              <w:rPr>
                <w:rFonts w:hint="eastAsia" w:ascii="宋体" w:hAnsi="宋体" w:cs="宋体"/>
                <w:i w:val="0"/>
                <w:iCs w:val="0"/>
                <w:color w:val="auto"/>
                <w:kern w:val="0"/>
                <w:sz w:val="18"/>
                <w:szCs w:val="18"/>
                <w:u w:val="none"/>
                <w:lang w:val="en-US" w:eastAsia="zh-CN" w:bidi="ar"/>
              </w:rPr>
              <w:t>顶岗</w:t>
            </w:r>
            <w:r>
              <w:rPr>
                <w:rFonts w:hint="eastAsia" w:ascii="宋体" w:hAnsi="宋体" w:eastAsia="宋体" w:cs="宋体"/>
                <w:i w:val="0"/>
                <w:iCs w:val="0"/>
                <w:color w:val="auto"/>
                <w:kern w:val="0"/>
                <w:sz w:val="18"/>
                <w:szCs w:val="18"/>
                <w:u w:val="none"/>
                <w:lang w:val="en-US" w:eastAsia="zh-CN" w:bidi="ar"/>
              </w:rPr>
              <w:t>实习</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370E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E7E5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2A54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120</w:t>
            </w:r>
          </w:p>
        </w:tc>
        <w:tc>
          <w:tcPr>
            <w:tcW w:w="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EF4C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6782F">
            <w:pPr>
              <w:jc w:val="center"/>
              <w:rPr>
                <w:rFonts w:hint="default" w:ascii="Arial" w:hAnsi="Arial" w:eastAsia="宋体" w:cs="Arial"/>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7CAE553">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81022C">
            <w:pPr>
              <w:jc w:val="center"/>
              <w:rPr>
                <w:rFonts w:hint="default" w:ascii="Arial" w:hAnsi="Arial" w:eastAsia="宋体" w:cs="Arial"/>
                <w:i w:val="0"/>
                <w:iCs w:val="0"/>
                <w:color w:val="000000"/>
                <w:sz w:val="21"/>
                <w:szCs w:val="21"/>
                <w:u w:val="none"/>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DCB6D">
            <w:pPr>
              <w:jc w:val="center"/>
              <w:rPr>
                <w:rFonts w:hint="default" w:ascii="Arial" w:hAnsi="Arial" w:eastAsia="宋体" w:cs="Arial"/>
                <w:i w:val="0"/>
                <w:iCs w:val="0"/>
                <w:color w:val="000000"/>
                <w:sz w:val="21"/>
                <w:szCs w:val="21"/>
                <w:u w:val="none"/>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EA5EA">
            <w:pPr>
              <w:jc w:val="center"/>
              <w:rPr>
                <w:rFonts w:hint="default" w:ascii="Arial" w:hAnsi="Arial" w:eastAsia="宋体" w:cs="Arial"/>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A2C9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EF7E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D3F00CD">
            <w:pPr>
              <w:jc w:val="center"/>
              <w:rPr>
                <w:rFonts w:hint="default" w:ascii="Arial" w:hAnsi="Arial" w:eastAsia="宋体" w:cs="Arial"/>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5D3588">
            <w:pPr>
              <w:jc w:val="center"/>
              <w:rPr>
                <w:rFonts w:hint="default" w:ascii="Arial" w:hAnsi="Arial" w:eastAsia="宋体" w:cs="Arial"/>
                <w:i w:val="0"/>
                <w:iCs w:val="0"/>
                <w:color w:val="000000"/>
                <w:sz w:val="21"/>
                <w:szCs w:val="21"/>
                <w:u w:val="none"/>
              </w:rPr>
            </w:pPr>
          </w:p>
        </w:tc>
      </w:tr>
      <w:tr w14:paraId="4E37FC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E3F46C">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DDE7A2">
            <w:pPr>
              <w:jc w:val="center"/>
              <w:rPr>
                <w:rFonts w:hint="default" w:ascii="Arial" w:hAnsi="Arial" w:eastAsia="宋体" w:cs="Arial"/>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A8F1233">
            <w:pPr>
              <w:keepNext w:val="0"/>
              <w:keepLines w:val="0"/>
              <w:widowControl/>
              <w:suppressLineNumbers w:val="0"/>
              <w:jc w:val="center"/>
              <w:textAlignment w:val="top"/>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bidi="ar"/>
              </w:rPr>
              <w:t>毕业</w:t>
            </w:r>
            <w:r>
              <w:rPr>
                <w:rFonts w:hint="eastAsia" w:ascii="宋体" w:hAnsi="宋体" w:cs="宋体"/>
                <w:i w:val="0"/>
                <w:iCs w:val="0"/>
                <w:color w:val="auto"/>
                <w:kern w:val="0"/>
                <w:sz w:val="18"/>
                <w:szCs w:val="18"/>
                <w:u w:val="none"/>
                <w:lang w:val="en-US" w:eastAsia="zh-CN" w:bidi="ar"/>
              </w:rPr>
              <w:t>综合实践</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60682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A976546">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cs="宋体"/>
                <w:i w:val="0"/>
                <w:iCs w:val="0"/>
                <w:color w:val="000000"/>
                <w:kern w:val="0"/>
                <w:sz w:val="18"/>
                <w:szCs w:val="18"/>
                <w:u w:val="none"/>
                <w:lang w:val="en-US" w:eastAsia="zh-CN" w:bidi="ar"/>
              </w:rPr>
              <w:t>96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942EF6">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cs="宋体"/>
                <w:i w:val="0"/>
                <w:iCs w:val="0"/>
                <w:color w:val="000000"/>
                <w:kern w:val="0"/>
                <w:sz w:val="18"/>
                <w:szCs w:val="18"/>
                <w:u w:val="none"/>
                <w:lang w:val="en-US" w:eastAsia="zh-CN" w:bidi="ar"/>
              </w:rPr>
              <w:t>80</w:t>
            </w:r>
          </w:p>
        </w:tc>
        <w:tc>
          <w:tcPr>
            <w:tcW w:w="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B9EB0">
            <w:pPr>
              <w:keepNext w:val="0"/>
              <w:keepLines w:val="0"/>
              <w:widowControl/>
              <w:suppressLineNumbers w:val="0"/>
              <w:jc w:val="center"/>
              <w:textAlignment w:val="center"/>
              <w:rPr>
                <w:rFonts w:hint="eastAsia" w:ascii="宋体" w:hAnsi="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16</w:t>
            </w:r>
          </w:p>
        </w:tc>
        <w:tc>
          <w:tcPr>
            <w:tcW w:w="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5B352">
            <w:pPr>
              <w:keepNext w:val="0"/>
              <w:keepLines w:val="0"/>
              <w:widowControl/>
              <w:suppressLineNumbers w:val="0"/>
              <w:jc w:val="center"/>
              <w:textAlignment w:val="center"/>
              <w:rPr>
                <w:rFonts w:hint="default" w:ascii="宋体" w:hAnsi="宋体" w:cs="宋体"/>
                <w:i w:val="0"/>
                <w:iCs w:val="0"/>
                <w:color w:val="000000"/>
                <w:kern w:val="0"/>
                <w:sz w:val="18"/>
                <w:szCs w:val="18"/>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1A1FBA">
            <w:pPr>
              <w:keepNext w:val="0"/>
              <w:keepLines w:val="0"/>
              <w:widowControl/>
              <w:suppressLineNumbers w:val="0"/>
              <w:jc w:val="center"/>
              <w:textAlignment w:val="center"/>
              <w:rPr>
                <w:rFonts w:hint="default" w:ascii="宋体" w:hAnsi="宋体" w:cs="宋体"/>
                <w:i w:val="0"/>
                <w:iCs w:val="0"/>
                <w:color w:val="000000"/>
                <w:kern w:val="0"/>
                <w:sz w:val="18"/>
                <w:szCs w:val="18"/>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371AA3F">
            <w:pPr>
              <w:keepNext w:val="0"/>
              <w:keepLines w:val="0"/>
              <w:widowControl/>
              <w:suppressLineNumbers w:val="0"/>
              <w:jc w:val="center"/>
              <w:textAlignment w:val="center"/>
              <w:rPr>
                <w:rFonts w:hint="default" w:ascii="宋体" w:hAnsi="宋体" w:cs="宋体"/>
                <w:i w:val="0"/>
                <w:iCs w:val="0"/>
                <w:color w:val="000000"/>
                <w:kern w:val="0"/>
                <w:sz w:val="18"/>
                <w:szCs w:val="18"/>
                <w:u w:val="none"/>
                <w:lang w:val="en-US" w:eastAsia="zh-CN" w:bidi="ar"/>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74A2A">
            <w:pPr>
              <w:keepNext w:val="0"/>
              <w:keepLines w:val="0"/>
              <w:widowControl/>
              <w:suppressLineNumbers w:val="0"/>
              <w:jc w:val="center"/>
              <w:textAlignment w:val="center"/>
              <w:rPr>
                <w:rFonts w:hint="default" w:ascii="宋体" w:hAnsi="宋体" w:cs="宋体"/>
                <w:i w:val="0"/>
                <w:iCs w:val="0"/>
                <w:color w:val="000000"/>
                <w:kern w:val="0"/>
                <w:sz w:val="18"/>
                <w:szCs w:val="18"/>
                <w:u w:val="none"/>
                <w:lang w:val="en-US" w:eastAsia="zh-CN" w:bidi="ar"/>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B388F2">
            <w:pPr>
              <w:keepNext w:val="0"/>
              <w:keepLines w:val="0"/>
              <w:widowControl/>
              <w:suppressLineNumbers w:val="0"/>
              <w:jc w:val="center"/>
              <w:textAlignment w:val="center"/>
              <w:rPr>
                <w:rFonts w:hint="default" w:ascii="宋体" w:hAnsi="宋体" w:cs="宋体"/>
                <w:i w:val="0"/>
                <w:iCs w:val="0"/>
                <w:color w:val="000000"/>
                <w:kern w:val="0"/>
                <w:sz w:val="18"/>
                <w:szCs w:val="18"/>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C34D92">
            <w:pPr>
              <w:keepNext w:val="0"/>
              <w:keepLines w:val="0"/>
              <w:widowControl/>
              <w:suppressLineNumbers w:val="0"/>
              <w:jc w:val="center"/>
              <w:textAlignment w:val="center"/>
              <w:rPr>
                <w:rFonts w:hint="default" w:ascii="宋体" w:hAnsi="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96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F9FF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FF6CF9">
            <w:pPr>
              <w:jc w:val="center"/>
              <w:rPr>
                <w:rFonts w:hint="default" w:ascii="Arial" w:hAnsi="Arial" w:eastAsia="宋体" w:cs="Arial"/>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8B0C0D1">
            <w:pPr>
              <w:jc w:val="center"/>
              <w:rPr>
                <w:rFonts w:hint="default" w:ascii="Arial" w:hAnsi="Arial" w:eastAsia="宋体" w:cs="Arial"/>
                <w:i w:val="0"/>
                <w:iCs w:val="0"/>
                <w:color w:val="000000"/>
                <w:sz w:val="21"/>
                <w:szCs w:val="21"/>
                <w:u w:val="none"/>
              </w:rPr>
            </w:pPr>
          </w:p>
        </w:tc>
      </w:tr>
      <w:tr w14:paraId="1C8DDE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782FB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  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8FCBE6">
            <w:pPr>
              <w:keepNext w:val="0"/>
              <w:keepLines w:val="0"/>
              <w:widowControl/>
              <w:suppressLineNumbers w:val="0"/>
              <w:jc w:val="center"/>
              <w:textAlignment w:val="center"/>
              <w:rPr>
                <w:rFonts w:hint="default" w:ascii="宋体" w:hAnsi="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104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9CB5B5">
            <w:pPr>
              <w:keepNext w:val="0"/>
              <w:keepLines w:val="0"/>
              <w:widowControl/>
              <w:suppressLineNumbers w:val="0"/>
              <w:jc w:val="center"/>
              <w:textAlignment w:val="center"/>
              <w:rPr>
                <w:rFonts w:hint="default" w:ascii="宋体" w:hAnsi="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1648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03D8C50">
            <w:pPr>
              <w:keepNext w:val="0"/>
              <w:keepLines w:val="0"/>
              <w:widowControl/>
              <w:suppressLineNumbers w:val="0"/>
              <w:jc w:val="center"/>
              <w:textAlignment w:val="center"/>
              <w:rPr>
                <w:rFonts w:hint="default" w:ascii="宋体" w:hAnsi="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1138</w:t>
            </w:r>
          </w:p>
        </w:tc>
        <w:tc>
          <w:tcPr>
            <w:tcW w:w="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7445D">
            <w:pPr>
              <w:keepNext w:val="0"/>
              <w:keepLines w:val="0"/>
              <w:widowControl/>
              <w:suppressLineNumbers w:val="0"/>
              <w:jc w:val="center"/>
              <w:textAlignment w:val="center"/>
              <w:rPr>
                <w:rFonts w:hint="default" w:ascii="宋体" w:hAnsi="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362</w:t>
            </w:r>
          </w:p>
        </w:tc>
        <w:tc>
          <w:tcPr>
            <w:tcW w:w="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CF87E">
            <w:pPr>
              <w:keepNext w:val="0"/>
              <w:keepLines w:val="0"/>
              <w:widowControl/>
              <w:suppressLineNumbers w:val="0"/>
              <w:jc w:val="center"/>
              <w:textAlignment w:val="center"/>
              <w:rPr>
                <w:rFonts w:hint="default" w:ascii="宋体" w:hAnsi="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148</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EA70B">
            <w:pPr>
              <w:keepNext w:val="0"/>
              <w:keepLines w:val="0"/>
              <w:widowControl/>
              <w:suppressLineNumbers w:val="0"/>
              <w:jc w:val="center"/>
              <w:textAlignment w:val="center"/>
              <w:rPr>
                <w:rFonts w:hint="default" w:ascii="宋体" w:hAnsi="宋体" w:cs="宋体"/>
                <w:i w:val="0"/>
                <w:iCs w:val="0"/>
                <w:color w:val="000000"/>
                <w:kern w:val="0"/>
                <w:sz w:val="18"/>
                <w:szCs w:val="18"/>
                <w:u w:val="none"/>
                <w:lang w:val="en-US" w:eastAsia="zh-CN" w:bidi="ar"/>
              </w:rPr>
            </w:pPr>
            <w:r>
              <w:rPr>
                <w:rFonts w:hint="default" w:ascii="宋体" w:hAnsi="宋体" w:cs="宋体"/>
                <w:i w:val="0"/>
                <w:iCs w:val="0"/>
                <w:color w:val="000000"/>
                <w:kern w:val="0"/>
                <w:sz w:val="18"/>
                <w:szCs w:val="18"/>
                <w:u w:val="none"/>
                <w:lang w:val="en-US" w:eastAsia="zh-CN" w:bidi="ar"/>
              </w:rPr>
              <w:t>384</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37307">
            <w:pPr>
              <w:keepNext w:val="0"/>
              <w:keepLines w:val="0"/>
              <w:widowControl/>
              <w:suppressLineNumbers w:val="0"/>
              <w:jc w:val="center"/>
              <w:textAlignment w:val="center"/>
              <w:rPr>
                <w:rFonts w:hint="default" w:ascii="宋体" w:hAnsi="宋体" w:cs="宋体"/>
                <w:i w:val="0"/>
                <w:iCs w:val="0"/>
                <w:color w:val="000000"/>
                <w:kern w:val="0"/>
                <w:sz w:val="18"/>
                <w:szCs w:val="18"/>
                <w:u w:val="none"/>
                <w:lang w:val="en-US" w:eastAsia="zh-CN" w:bidi="ar"/>
              </w:rPr>
            </w:pPr>
            <w:r>
              <w:rPr>
                <w:rFonts w:hint="default" w:ascii="宋体" w:hAnsi="宋体" w:cs="宋体"/>
                <w:i w:val="0"/>
                <w:iCs w:val="0"/>
                <w:color w:val="000000"/>
                <w:kern w:val="0"/>
                <w:sz w:val="18"/>
                <w:szCs w:val="18"/>
                <w:u w:val="none"/>
                <w:lang w:val="en-US" w:eastAsia="zh-CN" w:bidi="ar"/>
              </w:rPr>
              <w:t>384</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9F99F">
            <w:pPr>
              <w:keepNext w:val="0"/>
              <w:keepLines w:val="0"/>
              <w:widowControl/>
              <w:suppressLineNumbers w:val="0"/>
              <w:jc w:val="center"/>
              <w:textAlignment w:val="center"/>
              <w:rPr>
                <w:rFonts w:hint="default" w:ascii="宋体" w:hAnsi="宋体" w:cs="宋体"/>
                <w:i w:val="0"/>
                <w:iCs w:val="0"/>
                <w:color w:val="000000"/>
                <w:kern w:val="0"/>
                <w:sz w:val="18"/>
                <w:szCs w:val="18"/>
                <w:u w:val="none"/>
                <w:lang w:val="en-US" w:eastAsia="zh-CN" w:bidi="ar"/>
              </w:rPr>
            </w:pPr>
            <w:r>
              <w:rPr>
                <w:rFonts w:hint="default" w:ascii="宋体" w:hAnsi="宋体" w:cs="宋体"/>
                <w:i w:val="0"/>
                <w:iCs w:val="0"/>
                <w:color w:val="000000"/>
                <w:kern w:val="0"/>
                <w:sz w:val="18"/>
                <w:szCs w:val="18"/>
                <w:u w:val="none"/>
                <w:lang w:val="en-US" w:eastAsia="zh-CN" w:bidi="ar"/>
              </w:rPr>
              <w:t>256</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BD4F0">
            <w:pPr>
              <w:keepNext w:val="0"/>
              <w:keepLines w:val="0"/>
              <w:widowControl/>
              <w:suppressLineNumbers w:val="0"/>
              <w:jc w:val="center"/>
              <w:textAlignment w:val="center"/>
              <w:rPr>
                <w:rFonts w:hint="default" w:ascii="宋体" w:hAnsi="宋体" w:cs="宋体"/>
                <w:i w:val="0"/>
                <w:iCs w:val="0"/>
                <w:color w:val="000000"/>
                <w:kern w:val="0"/>
                <w:sz w:val="18"/>
                <w:szCs w:val="18"/>
                <w:u w:val="none"/>
                <w:lang w:val="en-US" w:eastAsia="zh-CN" w:bidi="ar"/>
              </w:rPr>
            </w:pPr>
            <w:r>
              <w:rPr>
                <w:rFonts w:hint="default" w:ascii="宋体" w:hAnsi="宋体" w:cs="宋体"/>
                <w:i w:val="0"/>
                <w:iCs w:val="0"/>
                <w:color w:val="000000"/>
                <w:kern w:val="0"/>
                <w:sz w:val="18"/>
                <w:szCs w:val="18"/>
                <w:u w:val="none"/>
                <w:lang w:val="en-US" w:eastAsia="zh-CN" w:bidi="ar"/>
              </w:rPr>
              <w:t>368</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E286A">
            <w:pPr>
              <w:keepNext w:val="0"/>
              <w:keepLines w:val="0"/>
              <w:widowControl/>
              <w:suppressLineNumbers w:val="0"/>
              <w:jc w:val="center"/>
              <w:textAlignment w:val="center"/>
              <w:rPr>
                <w:rFonts w:hint="default" w:ascii="宋体" w:hAnsi="宋体" w:cs="宋体"/>
                <w:i w:val="0"/>
                <w:iCs w:val="0"/>
                <w:color w:val="000000"/>
                <w:kern w:val="0"/>
                <w:sz w:val="18"/>
                <w:szCs w:val="18"/>
                <w:u w:val="none"/>
                <w:lang w:val="en-US" w:eastAsia="zh-CN" w:bidi="ar"/>
              </w:rPr>
            </w:pPr>
            <w:r>
              <w:rPr>
                <w:rFonts w:hint="default" w:ascii="宋体" w:hAnsi="宋体" w:cs="宋体"/>
                <w:i w:val="0"/>
                <w:iCs w:val="0"/>
                <w:color w:val="000000"/>
                <w:kern w:val="0"/>
                <w:sz w:val="18"/>
                <w:szCs w:val="18"/>
                <w:u w:val="none"/>
                <w:lang w:val="en-US" w:eastAsia="zh-CN" w:bidi="ar"/>
              </w:rPr>
              <w:t>256</w:t>
            </w:r>
          </w:p>
        </w:tc>
        <w:tc>
          <w:tcPr>
            <w:tcW w:w="0" w:type="auto"/>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DD10C7">
            <w:pPr>
              <w:jc w:val="center"/>
              <w:rPr>
                <w:rFonts w:hint="default" w:ascii="Arial" w:hAnsi="Arial" w:eastAsia="宋体" w:cs="Arial"/>
                <w:i w:val="0"/>
                <w:iCs w:val="0"/>
                <w:color w:val="000000"/>
                <w:sz w:val="21"/>
                <w:szCs w:val="21"/>
                <w:u w:val="none"/>
              </w:rPr>
            </w:pPr>
          </w:p>
        </w:tc>
      </w:tr>
      <w:tr w14:paraId="64497D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D83FF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百分比(</w:t>
            </w:r>
            <w:r>
              <w:rPr>
                <w:rFonts w:hint="default" w:ascii="Times New Roman" w:hAnsi="Times New Roman" w:eastAsia="宋体" w:cs="Times New Roman"/>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20F9FA">
            <w:pPr>
              <w:keepNext w:val="0"/>
              <w:keepLines w:val="0"/>
              <w:widowControl/>
              <w:suppressLineNumbers w:val="0"/>
              <w:jc w:val="center"/>
              <w:textAlignment w:val="center"/>
              <w:rPr>
                <w:rFonts w:hint="default" w:ascii="宋体" w:hAnsi="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69%</w:t>
            </w:r>
          </w:p>
        </w:tc>
        <w:tc>
          <w:tcPr>
            <w:tcW w:w="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6BB30">
            <w:pPr>
              <w:keepNext w:val="0"/>
              <w:keepLines w:val="0"/>
              <w:widowControl/>
              <w:suppressLineNumbers w:val="0"/>
              <w:jc w:val="center"/>
              <w:textAlignment w:val="center"/>
              <w:rPr>
                <w:rFonts w:hint="default" w:ascii="宋体" w:hAnsi="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22%</w:t>
            </w:r>
          </w:p>
        </w:tc>
        <w:tc>
          <w:tcPr>
            <w:tcW w:w="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6F99D">
            <w:pPr>
              <w:keepNext w:val="0"/>
              <w:keepLines w:val="0"/>
              <w:widowControl/>
              <w:suppressLineNumbers w:val="0"/>
              <w:jc w:val="center"/>
              <w:textAlignment w:val="center"/>
              <w:rPr>
                <w:rFonts w:hint="default" w:ascii="宋体" w:hAnsi="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9%</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D364A">
            <w:pPr>
              <w:keepNext w:val="0"/>
              <w:keepLines w:val="0"/>
              <w:widowControl/>
              <w:suppressLineNumbers w:val="0"/>
              <w:jc w:val="center"/>
              <w:textAlignment w:val="center"/>
              <w:rPr>
                <w:rFonts w:hint="default" w:ascii="宋体" w:hAnsi="宋体" w:cs="宋体"/>
                <w:i w:val="0"/>
                <w:iCs w:val="0"/>
                <w:color w:val="000000"/>
                <w:kern w:val="0"/>
                <w:sz w:val="18"/>
                <w:szCs w:val="18"/>
                <w:u w:val="none"/>
                <w:lang w:val="en-US" w:eastAsia="zh-CN" w:bidi="ar"/>
              </w:rPr>
            </w:pPr>
            <w:r>
              <w:rPr>
                <w:rFonts w:hint="default" w:ascii="宋体" w:hAnsi="宋体" w:cs="宋体"/>
                <w:i w:val="0"/>
                <w:iCs w:val="0"/>
                <w:color w:val="000000"/>
                <w:kern w:val="0"/>
                <w:sz w:val="18"/>
                <w:szCs w:val="18"/>
                <w:u w:val="none"/>
                <w:lang w:val="en-US" w:eastAsia="zh-CN" w:bidi="ar"/>
              </w:rPr>
              <w:t>23%</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62071">
            <w:pPr>
              <w:keepNext w:val="0"/>
              <w:keepLines w:val="0"/>
              <w:widowControl/>
              <w:suppressLineNumbers w:val="0"/>
              <w:jc w:val="center"/>
              <w:textAlignment w:val="center"/>
              <w:rPr>
                <w:rFonts w:hint="default" w:ascii="宋体" w:hAnsi="宋体" w:cs="宋体"/>
                <w:i w:val="0"/>
                <w:iCs w:val="0"/>
                <w:color w:val="000000"/>
                <w:kern w:val="0"/>
                <w:sz w:val="18"/>
                <w:szCs w:val="18"/>
                <w:u w:val="none"/>
                <w:lang w:val="en-US" w:eastAsia="zh-CN" w:bidi="ar"/>
              </w:rPr>
            </w:pPr>
            <w:r>
              <w:rPr>
                <w:rFonts w:hint="default" w:ascii="宋体" w:hAnsi="宋体" w:cs="宋体"/>
                <w:i w:val="0"/>
                <w:iCs w:val="0"/>
                <w:color w:val="000000"/>
                <w:kern w:val="0"/>
                <w:sz w:val="18"/>
                <w:szCs w:val="18"/>
                <w:u w:val="none"/>
                <w:lang w:val="en-US" w:eastAsia="zh-CN" w:bidi="ar"/>
              </w:rPr>
              <w:t>23%</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F97E1">
            <w:pPr>
              <w:keepNext w:val="0"/>
              <w:keepLines w:val="0"/>
              <w:widowControl/>
              <w:suppressLineNumbers w:val="0"/>
              <w:jc w:val="center"/>
              <w:textAlignment w:val="center"/>
              <w:rPr>
                <w:rFonts w:hint="default" w:ascii="宋体" w:hAnsi="宋体" w:cs="宋体"/>
                <w:i w:val="0"/>
                <w:iCs w:val="0"/>
                <w:color w:val="000000"/>
                <w:kern w:val="0"/>
                <w:sz w:val="18"/>
                <w:szCs w:val="18"/>
                <w:u w:val="none"/>
                <w:lang w:val="en-US" w:eastAsia="zh-CN" w:bidi="ar"/>
              </w:rPr>
            </w:pPr>
            <w:r>
              <w:rPr>
                <w:rFonts w:hint="default" w:ascii="宋体" w:hAnsi="宋体" w:cs="宋体"/>
                <w:i w:val="0"/>
                <w:iCs w:val="0"/>
                <w:color w:val="000000"/>
                <w:kern w:val="0"/>
                <w:sz w:val="18"/>
                <w:szCs w:val="18"/>
                <w:u w:val="none"/>
                <w:lang w:val="en-US" w:eastAsia="zh-CN" w:bidi="ar"/>
              </w:rPr>
              <w:t>16%</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D6C5A">
            <w:pPr>
              <w:keepNext w:val="0"/>
              <w:keepLines w:val="0"/>
              <w:widowControl/>
              <w:suppressLineNumbers w:val="0"/>
              <w:jc w:val="center"/>
              <w:textAlignment w:val="center"/>
              <w:rPr>
                <w:rFonts w:hint="default" w:ascii="宋体" w:hAnsi="宋体" w:cs="宋体"/>
                <w:i w:val="0"/>
                <w:iCs w:val="0"/>
                <w:color w:val="000000"/>
                <w:kern w:val="0"/>
                <w:sz w:val="18"/>
                <w:szCs w:val="18"/>
                <w:u w:val="none"/>
                <w:lang w:val="en-US" w:eastAsia="zh-CN" w:bidi="ar"/>
              </w:rPr>
            </w:pPr>
            <w:r>
              <w:rPr>
                <w:rFonts w:hint="default" w:ascii="宋体" w:hAnsi="宋体" w:cs="宋体"/>
                <w:i w:val="0"/>
                <w:iCs w:val="0"/>
                <w:color w:val="000000"/>
                <w:kern w:val="0"/>
                <w:sz w:val="18"/>
                <w:szCs w:val="18"/>
                <w:u w:val="none"/>
                <w:lang w:val="en-US" w:eastAsia="zh-CN" w:bidi="ar"/>
              </w:rPr>
              <w:t>22%</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3FB8D">
            <w:pPr>
              <w:keepNext w:val="0"/>
              <w:keepLines w:val="0"/>
              <w:widowControl/>
              <w:suppressLineNumbers w:val="0"/>
              <w:jc w:val="center"/>
              <w:textAlignment w:val="center"/>
              <w:rPr>
                <w:rFonts w:hint="default" w:ascii="宋体" w:hAnsi="宋体" w:cs="宋体"/>
                <w:i w:val="0"/>
                <w:iCs w:val="0"/>
                <w:color w:val="000000"/>
                <w:kern w:val="0"/>
                <w:sz w:val="18"/>
                <w:szCs w:val="18"/>
                <w:u w:val="none"/>
                <w:lang w:val="en-US" w:eastAsia="zh-CN" w:bidi="ar"/>
              </w:rPr>
            </w:pPr>
            <w:r>
              <w:rPr>
                <w:rFonts w:hint="default" w:ascii="宋体" w:hAnsi="宋体" w:cs="宋体"/>
                <w:i w:val="0"/>
                <w:iCs w:val="0"/>
                <w:color w:val="000000"/>
                <w:kern w:val="0"/>
                <w:sz w:val="18"/>
                <w:szCs w:val="18"/>
                <w:u w:val="none"/>
                <w:lang w:val="en-US" w:eastAsia="zh-CN" w:bidi="ar"/>
              </w:rPr>
              <w:t>16%</w:t>
            </w:r>
          </w:p>
        </w:tc>
        <w:tc>
          <w:tcPr>
            <w:tcW w:w="0" w:type="auto"/>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5946B3">
            <w:pPr>
              <w:jc w:val="center"/>
              <w:rPr>
                <w:rFonts w:hint="default" w:ascii="Arial" w:hAnsi="Arial" w:eastAsia="宋体" w:cs="Arial"/>
                <w:i w:val="0"/>
                <w:iCs w:val="0"/>
                <w:color w:val="000000"/>
                <w:sz w:val="21"/>
                <w:szCs w:val="21"/>
                <w:u w:val="none"/>
              </w:rPr>
            </w:pPr>
          </w:p>
        </w:tc>
      </w:tr>
    </w:tbl>
    <w:p w14:paraId="5183546C">
      <w:pPr>
        <w:spacing w:line="264" w:lineRule="auto"/>
        <w:jc w:val="left"/>
        <w:rPr>
          <w:rFonts w:hint="eastAsia" w:ascii="黑体" w:hAnsi="黑体" w:eastAsia="黑体"/>
          <w:color w:val="000000"/>
          <w:sz w:val="28"/>
          <w:szCs w:val="28"/>
          <w:lang w:eastAsia="zh-CN"/>
        </w:rPr>
      </w:pPr>
      <w:r>
        <w:rPr>
          <w:rFonts w:hint="eastAsia" w:ascii="楷体" w:hAnsi="楷体" w:eastAsia="楷体" w:cs="楷体"/>
          <w:sz w:val="24"/>
          <w:szCs w:val="24"/>
          <w:lang w:eastAsia="zh-CN"/>
        </w:rPr>
        <w:t>注：</w:t>
      </w:r>
      <w:r>
        <w:rPr>
          <w:rFonts w:hint="eastAsia" w:ascii="楷体" w:hAnsi="楷体" w:eastAsia="楷体" w:cs="楷体"/>
          <w:sz w:val="24"/>
          <w:szCs w:val="24"/>
        </w:rPr>
        <w:t>职业拓展课按需要可以增加课程</w:t>
      </w:r>
    </w:p>
    <w:p w14:paraId="5B801054">
      <w:pPr>
        <w:spacing w:before="240"/>
        <w:outlineLvl w:val="0"/>
        <w:rPr>
          <w:rFonts w:hint="eastAsia" w:ascii="黑体" w:hAnsi="黑体" w:eastAsia="黑体"/>
          <w:color w:val="000000"/>
          <w:sz w:val="28"/>
          <w:szCs w:val="28"/>
          <w:lang w:val="en-US" w:eastAsia="zh-CN"/>
        </w:rPr>
      </w:pPr>
      <w:r>
        <w:rPr>
          <w:rFonts w:hint="eastAsia" w:ascii="黑体" w:hAnsi="黑体" w:eastAsia="黑体"/>
          <w:color w:val="000000"/>
          <w:sz w:val="28"/>
          <w:szCs w:val="28"/>
        </w:rPr>
        <w:t>七、</w:t>
      </w:r>
      <w:r>
        <w:rPr>
          <w:rFonts w:hint="eastAsia" w:ascii="黑体" w:hAnsi="黑体" w:eastAsia="黑体"/>
          <w:color w:val="000000"/>
          <w:sz w:val="28"/>
          <w:szCs w:val="28"/>
          <w:lang w:eastAsia="zh-CN"/>
        </w:rPr>
        <w:t>教学实施保障</w:t>
      </w:r>
    </w:p>
    <w:p w14:paraId="0E53A905">
      <w:pPr>
        <w:spacing w:before="240"/>
        <w:outlineLvl w:val="1"/>
        <w:rPr>
          <w:rFonts w:hint="eastAsia" w:ascii="黑体" w:hAnsi="黑体" w:eastAsia="黑体"/>
          <w:color w:val="000000"/>
          <w:sz w:val="28"/>
          <w:szCs w:val="28"/>
          <w:lang w:eastAsia="zh-CN"/>
        </w:rPr>
      </w:pPr>
      <w:r>
        <w:rPr>
          <w:rFonts w:hint="eastAsia" w:ascii="楷体" w:hAnsi="楷体" w:eastAsia="楷体"/>
          <w:color w:val="000000"/>
          <w:sz w:val="28"/>
          <w:szCs w:val="28"/>
          <w:lang w:eastAsia="zh-CN"/>
        </w:rPr>
        <w:t>（一）</w:t>
      </w:r>
      <w:r>
        <w:rPr>
          <w:rFonts w:hint="eastAsia" w:ascii="楷体" w:hAnsi="楷体" w:eastAsia="楷体"/>
          <w:color w:val="000000"/>
          <w:sz w:val="28"/>
          <w:szCs w:val="28"/>
        </w:rPr>
        <w:t>教材使用建议表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2977"/>
        <w:gridCol w:w="4728"/>
      </w:tblGrid>
      <w:tr w14:paraId="646705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Align w:val="center"/>
          </w:tcPr>
          <w:p w14:paraId="3466BDD5">
            <w:pPr>
              <w:jc w:val="center"/>
              <w:rPr>
                <w:rFonts w:ascii="仿宋" w:hAnsi="仿宋" w:eastAsia="仿宋"/>
                <w:b/>
                <w:color w:val="000000"/>
                <w:sz w:val="24"/>
                <w:szCs w:val="28"/>
                <w:highlight w:val="none"/>
              </w:rPr>
            </w:pPr>
            <w:r>
              <w:rPr>
                <w:rFonts w:ascii="仿宋" w:hAnsi="仿宋" w:eastAsia="仿宋"/>
                <w:b/>
                <w:color w:val="000000"/>
                <w:sz w:val="24"/>
                <w:szCs w:val="28"/>
                <w:highlight w:val="none"/>
              </w:rPr>
              <w:t>序号</w:t>
            </w:r>
          </w:p>
        </w:tc>
        <w:tc>
          <w:tcPr>
            <w:tcW w:w="2977" w:type="dxa"/>
            <w:vAlign w:val="center"/>
          </w:tcPr>
          <w:p w14:paraId="2EE56BA3">
            <w:pPr>
              <w:jc w:val="center"/>
              <w:rPr>
                <w:rFonts w:ascii="仿宋" w:hAnsi="仿宋" w:eastAsia="仿宋"/>
                <w:b/>
                <w:color w:val="000000"/>
                <w:sz w:val="24"/>
                <w:szCs w:val="28"/>
                <w:highlight w:val="none"/>
              </w:rPr>
            </w:pPr>
            <w:r>
              <w:rPr>
                <w:rFonts w:ascii="仿宋" w:hAnsi="仿宋" w:eastAsia="仿宋"/>
                <w:b/>
                <w:color w:val="000000"/>
                <w:sz w:val="24"/>
                <w:szCs w:val="28"/>
                <w:highlight w:val="none"/>
              </w:rPr>
              <w:t>课程名称</w:t>
            </w:r>
          </w:p>
        </w:tc>
        <w:tc>
          <w:tcPr>
            <w:tcW w:w="4728" w:type="dxa"/>
            <w:vAlign w:val="center"/>
          </w:tcPr>
          <w:p w14:paraId="718DFA98">
            <w:pPr>
              <w:jc w:val="center"/>
              <w:rPr>
                <w:rFonts w:ascii="仿宋" w:hAnsi="仿宋" w:eastAsia="仿宋"/>
                <w:b/>
                <w:color w:val="000000"/>
                <w:sz w:val="24"/>
                <w:szCs w:val="28"/>
                <w:highlight w:val="none"/>
              </w:rPr>
            </w:pPr>
            <w:r>
              <w:rPr>
                <w:rFonts w:ascii="仿宋" w:hAnsi="仿宋" w:eastAsia="仿宋"/>
                <w:b/>
                <w:color w:val="000000"/>
                <w:sz w:val="24"/>
                <w:szCs w:val="28"/>
                <w:highlight w:val="none"/>
              </w:rPr>
              <w:t>推荐教材</w:t>
            </w:r>
          </w:p>
        </w:tc>
      </w:tr>
      <w:tr w14:paraId="5E8D2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Align w:val="center"/>
          </w:tcPr>
          <w:p w14:paraId="15867DBB">
            <w:pPr>
              <w:jc w:val="center"/>
              <w:rPr>
                <w:rFonts w:ascii="仿宋" w:hAnsi="仿宋" w:eastAsia="仿宋"/>
                <w:color w:val="000000"/>
                <w:sz w:val="24"/>
                <w:szCs w:val="28"/>
                <w:highlight w:val="none"/>
              </w:rPr>
            </w:pPr>
            <w:r>
              <w:rPr>
                <w:rFonts w:ascii="仿宋" w:hAnsi="仿宋" w:eastAsia="仿宋"/>
                <w:color w:val="000000"/>
                <w:sz w:val="24"/>
                <w:szCs w:val="28"/>
                <w:highlight w:val="none"/>
              </w:rPr>
              <w:t>1</w:t>
            </w:r>
          </w:p>
        </w:tc>
        <w:tc>
          <w:tcPr>
            <w:tcW w:w="2977" w:type="dxa"/>
            <w:vAlign w:val="center"/>
          </w:tcPr>
          <w:p w14:paraId="3800B0E5">
            <w:pPr>
              <w:spacing w:before="60" w:after="60" w:line="360" w:lineRule="auto"/>
              <w:rPr>
                <w:rFonts w:hint="eastAsia" w:ascii="楷体" w:hAnsi="楷体" w:eastAsia="楷体"/>
                <w:color w:val="000000"/>
                <w:sz w:val="24"/>
                <w:highlight w:val="none"/>
              </w:rPr>
            </w:pPr>
            <w:r>
              <w:rPr>
                <w:rFonts w:hint="eastAsia" w:ascii="楷体" w:hAnsi="楷体" w:eastAsia="楷体"/>
                <w:color w:val="000000"/>
                <w:sz w:val="24"/>
                <w:highlight w:val="none"/>
                <w:lang w:val="en-US" w:eastAsia="zh-CN"/>
              </w:rPr>
              <w:t>电机与</w:t>
            </w:r>
            <w:r>
              <w:rPr>
                <w:rFonts w:hint="eastAsia" w:ascii="楷体" w:hAnsi="楷体" w:eastAsia="楷体"/>
                <w:color w:val="000000"/>
                <w:sz w:val="24"/>
                <w:highlight w:val="none"/>
              </w:rPr>
              <w:t>电气控制</w:t>
            </w:r>
          </w:p>
        </w:tc>
        <w:tc>
          <w:tcPr>
            <w:tcW w:w="4728" w:type="dxa"/>
            <w:vAlign w:val="center"/>
          </w:tcPr>
          <w:p w14:paraId="110D7AC6">
            <w:pPr>
              <w:spacing w:before="60" w:after="60" w:line="360" w:lineRule="auto"/>
              <w:rPr>
                <w:rFonts w:hint="eastAsia" w:ascii="楷体" w:hAnsi="楷体" w:eastAsia="楷体"/>
                <w:color w:val="000000"/>
                <w:sz w:val="24"/>
                <w:highlight w:val="none"/>
              </w:rPr>
            </w:pPr>
            <w:r>
              <w:rPr>
                <w:rFonts w:hint="eastAsia" w:ascii="楷体" w:hAnsi="楷体" w:eastAsia="楷体"/>
                <w:color w:val="000000"/>
                <w:sz w:val="24"/>
                <w:highlight w:val="none"/>
                <w:lang w:eastAsia="zh-CN"/>
              </w:rPr>
              <w:t>《</w:t>
            </w:r>
            <w:r>
              <w:rPr>
                <w:rFonts w:hint="eastAsia" w:ascii="楷体" w:hAnsi="楷体" w:eastAsia="楷体"/>
                <w:color w:val="000000"/>
                <w:sz w:val="24"/>
                <w:highlight w:val="none"/>
              </w:rPr>
              <w:t>电机与电气控制技术（第三版）</w:t>
            </w:r>
            <w:r>
              <w:rPr>
                <w:rFonts w:hint="eastAsia" w:ascii="楷体" w:hAnsi="楷体" w:eastAsia="楷体"/>
                <w:color w:val="000000"/>
                <w:sz w:val="24"/>
                <w:highlight w:val="none"/>
                <w:lang w:eastAsia="zh-CN"/>
              </w:rPr>
              <w:t>》</w:t>
            </w:r>
            <w:r>
              <w:rPr>
                <w:rFonts w:hint="eastAsia" w:ascii="楷体" w:hAnsi="楷体" w:eastAsia="楷体"/>
                <w:color w:val="000000"/>
                <w:sz w:val="24"/>
                <w:highlight w:val="none"/>
              </w:rPr>
              <w:t>，田淑珍，机械工业出版社，2021.12</w:t>
            </w:r>
          </w:p>
        </w:tc>
      </w:tr>
      <w:tr w14:paraId="738FB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Align w:val="center"/>
          </w:tcPr>
          <w:p w14:paraId="6AF5B87D">
            <w:pPr>
              <w:jc w:val="center"/>
              <w:rPr>
                <w:rFonts w:ascii="仿宋" w:hAnsi="仿宋" w:eastAsia="仿宋"/>
                <w:color w:val="000000"/>
                <w:sz w:val="24"/>
                <w:szCs w:val="28"/>
                <w:highlight w:val="none"/>
              </w:rPr>
            </w:pPr>
            <w:r>
              <w:rPr>
                <w:rFonts w:ascii="仿宋" w:hAnsi="仿宋" w:eastAsia="仿宋"/>
                <w:color w:val="000000"/>
                <w:sz w:val="24"/>
                <w:szCs w:val="28"/>
                <w:highlight w:val="none"/>
              </w:rPr>
              <w:t>2</w:t>
            </w:r>
          </w:p>
        </w:tc>
        <w:tc>
          <w:tcPr>
            <w:tcW w:w="2977" w:type="dxa"/>
            <w:vAlign w:val="center"/>
          </w:tcPr>
          <w:p w14:paraId="7C72141F">
            <w:pPr>
              <w:spacing w:before="60" w:after="60" w:line="360" w:lineRule="auto"/>
              <w:rPr>
                <w:rFonts w:hint="eastAsia" w:ascii="楷体" w:hAnsi="楷体" w:eastAsia="楷体"/>
                <w:color w:val="000000"/>
                <w:sz w:val="24"/>
                <w:highlight w:val="none"/>
              </w:rPr>
            </w:pPr>
            <w:r>
              <w:rPr>
                <w:rFonts w:hint="eastAsia" w:ascii="楷体" w:hAnsi="楷体" w:eastAsia="楷体"/>
                <w:color w:val="000000"/>
                <w:sz w:val="24"/>
                <w:highlight w:val="none"/>
              </w:rPr>
              <w:t>可编程控制器技术与应用</w:t>
            </w:r>
          </w:p>
        </w:tc>
        <w:tc>
          <w:tcPr>
            <w:tcW w:w="4728" w:type="dxa"/>
            <w:vAlign w:val="center"/>
          </w:tcPr>
          <w:p w14:paraId="0E3A393A">
            <w:pPr>
              <w:spacing w:before="60" w:after="60" w:line="360" w:lineRule="auto"/>
              <w:rPr>
                <w:rFonts w:hint="eastAsia" w:ascii="楷体" w:hAnsi="楷体" w:eastAsia="楷体"/>
                <w:color w:val="000000"/>
                <w:sz w:val="24"/>
                <w:highlight w:val="none"/>
              </w:rPr>
            </w:pPr>
            <w:r>
              <w:rPr>
                <w:rFonts w:hint="eastAsia" w:ascii="楷体" w:hAnsi="楷体" w:eastAsia="楷体"/>
                <w:color w:val="000000"/>
                <w:sz w:val="24"/>
                <w:highlight w:val="none"/>
                <w:lang w:eastAsia="zh-CN"/>
              </w:rPr>
              <w:t>《</w:t>
            </w:r>
            <w:r>
              <w:rPr>
                <w:rFonts w:hint="eastAsia" w:ascii="楷体" w:hAnsi="楷体" w:eastAsia="楷体"/>
                <w:color w:val="000000"/>
                <w:sz w:val="24"/>
                <w:highlight w:val="none"/>
              </w:rPr>
              <w:t>三菱FX5U PLC编程及应用</w:t>
            </w:r>
            <w:r>
              <w:rPr>
                <w:rFonts w:hint="eastAsia" w:ascii="楷体" w:hAnsi="楷体" w:eastAsia="楷体"/>
                <w:color w:val="000000"/>
                <w:sz w:val="24"/>
                <w:highlight w:val="none"/>
                <w:lang w:eastAsia="zh-CN"/>
              </w:rPr>
              <w:t>》</w:t>
            </w:r>
            <w:r>
              <w:rPr>
                <w:rFonts w:hint="eastAsia" w:ascii="楷体" w:hAnsi="楷体" w:eastAsia="楷体"/>
                <w:color w:val="000000"/>
                <w:sz w:val="24"/>
                <w:highlight w:val="none"/>
              </w:rPr>
              <w:t>，姚晓宁，机械工业出版社，2022.1</w:t>
            </w:r>
          </w:p>
        </w:tc>
      </w:tr>
      <w:tr w14:paraId="20B29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Align w:val="center"/>
          </w:tcPr>
          <w:p w14:paraId="3A472141">
            <w:pPr>
              <w:jc w:val="center"/>
              <w:rPr>
                <w:rFonts w:hint="eastAsia" w:ascii="仿宋" w:hAnsi="仿宋" w:eastAsia="仿宋"/>
                <w:color w:val="000000"/>
                <w:sz w:val="24"/>
                <w:szCs w:val="28"/>
                <w:highlight w:val="none"/>
                <w:lang w:val="en-US" w:eastAsia="zh-CN"/>
              </w:rPr>
            </w:pPr>
            <w:r>
              <w:rPr>
                <w:rFonts w:hint="eastAsia" w:ascii="仿宋" w:hAnsi="仿宋" w:eastAsia="仿宋"/>
                <w:color w:val="000000"/>
                <w:sz w:val="24"/>
                <w:szCs w:val="28"/>
                <w:highlight w:val="none"/>
                <w:lang w:val="en-US" w:eastAsia="zh-CN"/>
              </w:rPr>
              <w:t>3</w:t>
            </w:r>
          </w:p>
        </w:tc>
        <w:tc>
          <w:tcPr>
            <w:tcW w:w="2977" w:type="dxa"/>
            <w:vAlign w:val="center"/>
          </w:tcPr>
          <w:p w14:paraId="47919205">
            <w:pPr>
              <w:spacing w:before="60" w:after="60" w:line="360" w:lineRule="auto"/>
              <w:rPr>
                <w:rFonts w:hint="eastAsia" w:ascii="楷体" w:hAnsi="楷体" w:eastAsia="楷体"/>
                <w:color w:val="000000"/>
                <w:sz w:val="24"/>
                <w:highlight w:val="none"/>
              </w:rPr>
            </w:pPr>
            <w:r>
              <w:rPr>
                <w:rFonts w:hint="eastAsia" w:ascii="楷体" w:hAnsi="楷体" w:eastAsia="楷体"/>
                <w:color w:val="000000"/>
                <w:sz w:val="24"/>
                <w:highlight w:val="none"/>
              </w:rPr>
              <w:t>自动控制系统</w:t>
            </w:r>
          </w:p>
        </w:tc>
        <w:tc>
          <w:tcPr>
            <w:tcW w:w="4728" w:type="dxa"/>
            <w:vAlign w:val="center"/>
          </w:tcPr>
          <w:p w14:paraId="0E389F12">
            <w:pPr>
              <w:spacing w:before="60" w:after="60" w:line="360" w:lineRule="auto"/>
              <w:rPr>
                <w:rFonts w:hint="eastAsia" w:ascii="楷体" w:hAnsi="楷体" w:eastAsia="楷体"/>
                <w:color w:val="000000"/>
                <w:sz w:val="24"/>
                <w:highlight w:val="none"/>
              </w:rPr>
            </w:pPr>
            <w:r>
              <w:rPr>
                <w:rFonts w:hint="eastAsia" w:ascii="楷体" w:hAnsi="楷体" w:eastAsia="楷体"/>
                <w:color w:val="000000"/>
                <w:sz w:val="24"/>
                <w:highlight w:val="none"/>
                <w:lang w:eastAsia="zh-CN"/>
              </w:rPr>
              <w:t>《</w:t>
            </w:r>
            <w:r>
              <w:rPr>
                <w:rFonts w:hint="eastAsia" w:ascii="楷体" w:hAnsi="楷体" w:eastAsia="楷体"/>
                <w:color w:val="000000"/>
                <w:sz w:val="24"/>
                <w:highlight w:val="none"/>
              </w:rPr>
              <w:t>三菱FX系列PLC定位控制应用技术（第1版）</w:t>
            </w:r>
            <w:r>
              <w:rPr>
                <w:rFonts w:hint="eastAsia" w:ascii="楷体" w:hAnsi="楷体" w:eastAsia="楷体"/>
                <w:color w:val="000000"/>
                <w:sz w:val="24"/>
                <w:highlight w:val="none"/>
                <w:lang w:eastAsia="zh-CN"/>
              </w:rPr>
              <w:t>》</w:t>
            </w:r>
            <w:r>
              <w:rPr>
                <w:rFonts w:hint="eastAsia" w:ascii="楷体" w:hAnsi="楷体" w:eastAsia="楷体"/>
                <w:color w:val="000000"/>
                <w:sz w:val="24"/>
                <w:highlight w:val="none"/>
              </w:rPr>
              <w:t>，李金城，电子工业出版社，2014.02</w:t>
            </w:r>
          </w:p>
        </w:tc>
      </w:tr>
      <w:tr w14:paraId="72570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Align w:val="center"/>
          </w:tcPr>
          <w:p w14:paraId="4A55D2A5">
            <w:pPr>
              <w:jc w:val="center"/>
              <w:rPr>
                <w:rFonts w:hint="eastAsia" w:ascii="仿宋" w:hAnsi="仿宋" w:eastAsia="仿宋"/>
                <w:color w:val="000000"/>
                <w:sz w:val="24"/>
                <w:szCs w:val="28"/>
                <w:highlight w:val="none"/>
                <w:lang w:val="en-US" w:eastAsia="zh-CN"/>
              </w:rPr>
            </w:pPr>
            <w:r>
              <w:rPr>
                <w:rFonts w:hint="eastAsia" w:ascii="仿宋" w:hAnsi="仿宋" w:eastAsia="仿宋"/>
                <w:color w:val="000000"/>
                <w:sz w:val="24"/>
                <w:szCs w:val="28"/>
                <w:highlight w:val="none"/>
                <w:lang w:val="en-US" w:eastAsia="zh-CN"/>
              </w:rPr>
              <w:t>4</w:t>
            </w:r>
          </w:p>
        </w:tc>
        <w:tc>
          <w:tcPr>
            <w:tcW w:w="2977" w:type="dxa"/>
            <w:vAlign w:val="center"/>
          </w:tcPr>
          <w:p w14:paraId="40822D8F">
            <w:pPr>
              <w:spacing w:before="60" w:after="60" w:line="360" w:lineRule="auto"/>
              <w:rPr>
                <w:rFonts w:hint="eastAsia" w:ascii="楷体" w:hAnsi="楷体" w:eastAsia="楷体"/>
                <w:color w:val="000000"/>
                <w:sz w:val="24"/>
                <w:highlight w:val="none"/>
              </w:rPr>
            </w:pPr>
            <w:r>
              <w:rPr>
                <w:rFonts w:hint="eastAsia" w:ascii="楷体" w:hAnsi="楷体" w:eastAsia="楷体"/>
                <w:color w:val="000000"/>
                <w:sz w:val="24"/>
                <w:highlight w:val="none"/>
              </w:rPr>
              <w:t>工业网络与组态技术</w:t>
            </w:r>
          </w:p>
        </w:tc>
        <w:tc>
          <w:tcPr>
            <w:tcW w:w="4728" w:type="dxa"/>
            <w:vAlign w:val="center"/>
          </w:tcPr>
          <w:p w14:paraId="49CAB691">
            <w:pPr>
              <w:spacing w:before="60" w:after="60" w:line="360" w:lineRule="auto"/>
              <w:rPr>
                <w:rFonts w:hint="eastAsia" w:ascii="楷体" w:hAnsi="楷体" w:eastAsia="楷体"/>
                <w:color w:val="000000"/>
                <w:sz w:val="24"/>
                <w:highlight w:val="none"/>
              </w:rPr>
            </w:pPr>
            <w:r>
              <w:rPr>
                <w:rFonts w:hint="eastAsia" w:ascii="楷体" w:hAnsi="楷体" w:eastAsia="楷体"/>
                <w:color w:val="000000"/>
                <w:sz w:val="24"/>
                <w:highlight w:val="none"/>
                <w:lang w:eastAsia="zh-CN"/>
              </w:rPr>
              <w:t>《</w:t>
            </w:r>
            <w:r>
              <w:rPr>
                <w:rFonts w:hint="eastAsia" w:ascii="楷体" w:hAnsi="楷体" w:eastAsia="楷体"/>
                <w:color w:val="000000"/>
                <w:sz w:val="24"/>
                <w:highlight w:val="none"/>
              </w:rPr>
              <w:t>现场总线技术及应用</w:t>
            </w:r>
            <w:r>
              <w:rPr>
                <w:rFonts w:hint="eastAsia" w:ascii="楷体" w:hAnsi="楷体" w:eastAsia="楷体"/>
                <w:color w:val="000000"/>
                <w:sz w:val="24"/>
                <w:highlight w:val="none"/>
                <w:lang w:eastAsia="zh-CN"/>
              </w:rPr>
              <w:t>》</w:t>
            </w:r>
            <w:r>
              <w:rPr>
                <w:rFonts w:hint="eastAsia" w:ascii="楷体" w:hAnsi="楷体" w:eastAsia="楷体"/>
                <w:color w:val="000000"/>
                <w:sz w:val="24"/>
                <w:highlight w:val="none"/>
              </w:rPr>
              <w:t>，林向华，西安电子科技大学出版社，2019.8</w:t>
            </w:r>
          </w:p>
        </w:tc>
      </w:tr>
      <w:tr w14:paraId="0C3E18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Align w:val="center"/>
          </w:tcPr>
          <w:p w14:paraId="1C7BDF79">
            <w:pPr>
              <w:jc w:val="center"/>
              <w:rPr>
                <w:rFonts w:hint="eastAsia" w:ascii="仿宋" w:hAnsi="仿宋" w:eastAsia="仿宋"/>
                <w:color w:val="000000"/>
                <w:sz w:val="24"/>
                <w:szCs w:val="28"/>
                <w:highlight w:val="none"/>
                <w:lang w:val="en-US" w:eastAsia="zh-CN"/>
              </w:rPr>
            </w:pPr>
            <w:r>
              <w:rPr>
                <w:rFonts w:hint="eastAsia" w:ascii="仿宋" w:hAnsi="仿宋" w:eastAsia="仿宋"/>
                <w:color w:val="000000"/>
                <w:sz w:val="24"/>
                <w:szCs w:val="28"/>
                <w:highlight w:val="none"/>
                <w:lang w:val="en-US" w:eastAsia="zh-CN"/>
              </w:rPr>
              <w:t>5</w:t>
            </w:r>
          </w:p>
        </w:tc>
        <w:tc>
          <w:tcPr>
            <w:tcW w:w="2977" w:type="dxa"/>
            <w:vAlign w:val="center"/>
          </w:tcPr>
          <w:p w14:paraId="4FD4C2AF">
            <w:pPr>
              <w:spacing w:before="60" w:after="60" w:line="360" w:lineRule="auto"/>
              <w:rPr>
                <w:rFonts w:hint="default" w:ascii="楷体" w:hAnsi="楷体" w:eastAsia="楷体"/>
                <w:color w:val="000000"/>
                <w:sz w:val="24"/>
                <w:highlight w:val="none"/>
                <w:lang w:val="en-US"/>
              </w:rPr>
            </w:pPr>
            <w:r>
              <w:rPr>
                <w:rFonts w:hint="eastAsia" w:ascii="楷体" w:hAnsi="楷体" w:eastAsia="楷体"/>
                <w:color w:val="000000"/>
                <w:sz w:val="24"/>
                <w:highlight w:val="none"/>
                <w:lang w:val="en-US" w:eastAsia="zh-CN"/>
              </w:rPr>
              <w:t>工业机器人操作与编程</w:t>
            </w:r>
          </w:p>
        </w:tc>
        <w:tc>
          <w:tcPr>
            <w:tcW w:w="4728" w:type="dxa"/>
            <w:vAlign w:val="center"/>
          </w:tcPr>
          <w:p w14:paraId="635351F5">
            <w:pPr>
              <w:spacing w:before="60" w:after="60" w:line="360" w:lineRule="auto"/>
              <w:rPr>
                <w:rFonts w:hint="default" w:ascii="楷体" w:hAnsi="楷体" w:eastAsia="楷体"/>
                <w:color w:val="000000"/>
                <w:sz w:val="24"/>
                <w:highlight w:val="none"/>
                <w:lang w:val="en-US" w:eastAsia="zh-CN"/>
              </w:rPr>
            </w:pPr>
            <w:r>
              <w:rPr>
                <w:rFonts w:hint="eastAsia" w:ascii="楷体" w:hAnsi="楷体" w:eastAsia="楷体"/>
                <w:color w:val="000000"/>
                <w:sz w:val="24"/>
                <w:highlight w:val="none"/>
                <w:lang w:eastAsia="zh-CN"/>
              </w:rPr>
              <w:t>《</w:t>
            </w:r>
            <w:r>
              <w:rPr>
                <w:rFonts w:hint="eastAsia" w:ascii="楷体" w:hAnsi="楷体" w:eastAsia="楷体"/>
                <w:color w:val="000000"/>
                <w:sz w:val="24"/>
                <w:highlight w:val="none"/>
              </w:rPr>
              <w:t>工业机器人应用编程与集成技术</w:t>
            </w:r>
            <w:r>
              <w:rPr>
                <w:rFonts w:hint="eastAsia" w:ascii="楷体" w:hAnsi="楷体" w:eastAsia="楷体"/>
                <w:color w:val="000000"/>
                <w:sz w:val="24"/>
                <w:highlight w:val="none"/>
                <w:lang w:eastAsia="zh-CN"/>
              </w:rPr>
              <w:t>》，</w:t>
            </w:r>
            <w:r>
              <w:rPr>
                <w:rFonts w:hint="eastAsia" w:ascii="楷体" w:hAnsi="楷体" w:eastAsia="楷体"/>
                <w:color w:val="000000"/>
                <w:sz w:val="24"/>
                <w:highlight w:val="none"/>
                <w:lang w:val="en-US" w:eastAsia="zh-CN"/>
              </w:rPr>
              <w:t>王哲禄，机械工业出版社，2022.11</w:t>
            </w:r>
          </w:p>
        </w:tc>
      </w:tr>
    </w:tbl>
    <w:p w14:paraId="1E0E18C9">
      <w:pPr>
        <w:numPr>
          <w:ilvl w:val="-1"/>
          <w:numId w:val="0"/>
        </w:numPr>
        <w:spacing w:before="240"/>
        <w:outlineLvl w:val="1"/>
        <w:rPr>
          <w:rFonts w:hint="eastAsia" w:ascii="楷体" w:hAnsi="楷体" w:eastAsia="楷体"/>
          <w:color w:val="000000"/>
          <w:sz w:val="28"/>
          <w:szCs w:val="28"/>
          <w:lang w:eastAsia="zh-CN"/>
        </w:rPr>
      </w:pPr>
      <w:r>
        <w:rPr>
          <w:rFonts w:hint="eastAsia" w:ascii="楷体" w:hAnsi="楷体" w:eastAsia="楷体" w:cstheme="minorBidi"/>
          <w:color w:val="000000"/>
          <w:kern w:val="2"/>
          <w:sz w:val="28"/>
          <w:szCs w:val="28"/>
          <w:lang w:val="en-US" w:eastAsia="zh-CN" w:bidi="ar-SA"/>
        </w:rPr>
        <w:t>（二）</w:t>
      </w:r>
      <w:r>
        <w:rPr>
          <w:rFonts w:hint="eastAsia" w:ascii="楷体" w:hAnsi="楷体" w:eastAsia="楷体"/>
          <w:color w:val="000000"/>
          <w:sz w:val="28"/>
          <w:szCs w:val="28"/>
          <w:lang w:eastAsia="zh-CN"/>
        </w:rPr>
        <w:t>教学及实验实训条件</w:t>
      </w:r>
    </w:p>
    <w:p w14:paraId="6E6FDC6F">
      <w:pPr>
        <w:spacing w:before="240"/>
        <w:ind w:firstLine="280" w:firstLineChars="100"/>
        <w:outlineLvl w:val="2"/>
        <w:rPr>
          <w:rFonts w:hint="eastAsia" w:ascii="楷体_GB2312" w:hAnsi="楷体" w:eastAsia="楷体_GB2312"/>
          <w:color w:val="000000"/>
          <w:sz w:val="28"/>
          <w:szCs w:val="28"/>
        </w:rPr>
      </w:pPr>
      <w:r>
        <w:rPr>
          <w:rFonts w:hint="eastAsia" w:ascii="楷体_GB2312" w:hAnsi="楷体" w:eastAsia="楷体_GB2312"/>
          <w:color w:val="000000"/>
          <w:sz w:val="28"/>
          <w:szCs w:val="28"/>
        </w:rPr>
        <w:t>1.共享实习、实训室（基地）情况</w:t>
      </w:r>
    </w:p>
    <w:tbl>
      <w:tblPr>
        <w:tblStyle w:val="7"/>
        <w:tblW w:w="4999"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50" w:type="dxa"/>
          <w:left w:w="50" w:type="dxa"/>
          <w:bottom w:w="50" w:type="dxa"/>
          <w:right w:w="50" w:type="dxa"/>
        </w:tblCellMar>
      </w:tblPr>
      <w:tblGrid>
        <w:gridCol w:w="641"/>
        <w:gridCol w:w="2801"/>
        <w:gridCol w:w="3385"/>
        <w:gridCol w:w="723"/>
        <w:gridCol w:w="854"/>
      </w:tblGrid>
      <w:tr w14:paraId="29F656C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trHeight w:val="1140" w:hRule="atLeast"/>
          <w:jc w:val="center"/>
        </w:trPr>
        <w:tc>
          <w:tcPr>
            <w:tcW w:w="381" w:type="pct"/>
            <w:shd w:val="clear" w:color="auto" w:fill="auto"/>
            <w:vAlign w:val="center"/>
          </w:tcPr>
          <w:p w14:paraId="58048420">
            <w:pPr>
              <w:spacing w:line="264" w:lineRule="auto"/>
              <w:jc w:val="center"/>
              <w:rPr>
                <w:rFonts w:hint="eastAsia" w:ascii="楷体" w:hAnsi="楷体" w:eastAsia="楷体" w:cs="楷体"/>
                <w:b/>
                <w:bCs w:val="0"/>
                <w:sz w:val="24"/>
                <w:szCs w:val="24"/>
              </w:rPr>
            </w:pPr>
            <w:r>
              <w:rPr>
                <w:rFonts w:ascii="仿宋" w:hAnsi="仿宋" w:eastAsia="仿宋"/>
                <w:b/>
                <w:color w:val="000000"/>
                <w:sz w:val="24"/>
                <w:szCs w:val="28"/>
                <w:highlight w:val="none"/>
              </w:rPr>
              <w:t>序号</w:t>
            </w:r>
          </w:p>
        </w:tc>
        <w:tc>
          <w:tcPr>
            <w:tcW w:w="1666" w:type="pct"/>
            <w:shd w:val="clear" w:color="auto" w:fill="auto"/>
            <w:vAlign w:val="center"/>
          </w:tcPr>
          <w:p w14:paraId="6838E6EF">
            <w:pPr>
              <w:spacing w:line="264" w:lineRule="auto"/>
              <w:jc w:val="center"/>
              <w:rPr>
                <w:rFonts w:hint="eastAsia" w:ascii="楷体" w:hAnsi="楷体" w:eastAsia="楷体" w:cs="楷体"/>
                <w:b/>
                <w:bCs w:val="0"/>
                <w:sz w:val="24"/>
                <w:szCs w:val="24"/>
              </w:rPr>
            </w:pPr>
            <w:r>
              <w:rPr>
                <w:rFonts w:hint="eastAsia" w:ascii="楷体" w:hAnsi="楷体" w:eastAsia="楷体" w:cs="楷体"/>
                <w:b/>
                <w:bCs w:val="0"/>
                <w:sz w:val="24"/>
                <w:szCs w:val="24"/>
              </w:rPr>
              <w:t>共享实习实训室（基地）名称</w:t>
            </w:r>
          </w:p>
        </w:tc>
        <w:tc>
          <w:tcPr>
            <w:tcW w:w="2013" w:type="pct"/>
            <w:shd w:val="clear" w:color="auto" w:fill="auto"/>
            <w:vAlign w:val="center"/>
          </w:tcPr>
          <w:p w14:paraId="0D02E0F0">
            <w:pPr>
              <w:spacing w:line="264" w:lineRule="auto"/>
              <w:jc w:val="center"/>
              <w:rPr>
                <w:rFonts w:hint="eastAsia" w:ascii="楷体" w:hAnsi="楷体" w:eastAsia="楷体" w:cs="楷体"/>
                <w:b/>
                <w:bCs w:val="0"/>
                <w:sz w:val="24"/>
                <w:szCs w:val="24"/>
              </w:rPr>
            </w:pPr>
            <w:r>
              <w:rPr>
                <w:rFonts w:hint="eastAsia" w:ascii="楷体" w:hAnsi="楷体" w:eastAsia="楷体" w:cs="楷体"/>
                <w:b/>
                <w:bCs w:val="0"/>
                <w:sz w:val="24"/>
                <w:szCs w:val="24"/>
              </w:rPr>
              <w:t>功能</w:t>
            </w:r>
          </w:p>
        </w:tc>
        <w:tc>
          <w:tcPr>
            <w:tcW w:w="430" w:type="pct"/>
            <w:shd w:val="clear" w:color="auto" w:fill="auto"/>
            <w:vAlign w:val="center"/>
          </w:tcPr>
          <w:p w14:paraId="20576F53">
            <w:pPr>
              <w:spacing w:line="264" w:lineRule="auto"/>
              <w:jc w:val="center"/>
              <w:rPr>
                <w:rFonts w:hint="eastAsia" w:ascii="楷体" w:hAnsi="楷体" w:eastAsia="楷体" w:cs="楷体"/>
                <w:b/>
                <w:bCs w:val="0"/>
                <w:sz w:val="24"/>
                <w:szCs w:val="24"/>
              </w:rPr>
            </w:pPr>
            <w:r>
              <w:rPr>
                <w:rFonts w:hint="eastAsia" w:ascii="楷体" w:hAnsi="楷体" w:eastAsia="楷体" w:cs="楷体"/>
                <w:b/>
                <w:bCs w:val="0"/>
                <w:sz w:val="24"/>
                <w:szCs w:val="24"/>
              </w:rPr>
              <w:t>工位数</w:t>
            </w:r>
          </w:p>
        </w:tc>
        <w:tc>
          <w:tcPr>
            <w:tcW w:w="508" w:type="pct"/>
            <w:shd w:val="clear" w:color="auto" w:fill="auto"/>
            <w:vAlign w:val="center"/>
          </w:tcPr>
          <w:p w14:paraId="53D3DC58">
            <w:pPr>
              <w:spacing w:line="264" w:lineRule="auto"/>
              <w:jc w:val="center"/>
              <w:rPr>
                <w:rFonts w:hint="eastAsia" w:ascii="楷体" w:hAnsi="楷体" w:eastAsia="楷体" w:cs="楷体"/>
                <w:b/>
                <w:bCs w:val="0"/>
                <w:sz w:val="24"/>
                <w:szCs w:val="24"/>
              </w:rPr>
            </w:pPr>
            <w:r>
              <w:rPr>
                <w:rFonts w:hint="eastAsia" w:ascii="楷体" w:hAnsi="楷体" w:eastAsia="楷体" w:cs="楷体"/>
                <w:b/>
                <w:bCs w:val="0"/>
                <w:sz w:val="24"/>
                <w:szCs w:val="24"/>
              </w:rPr>
              <w:t>面积m2</w:t>
            </w:r>
          </w:p>
        </w:tc>
      </w:tr>
      <w:tr w14:paraId="6C04E52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trHeight w:val="3110" w:hRule="exact"/>
          <w:jc w:val="center"/>
        </w:trPr>
        <w:tc>
          <w:tcPr>
            <w:tcW w:w="381" w:type="pct"/>
            <w:shd w:val="clear" w:color="auto" w:fill="auto"/>
            <w:vAlign w:val="center"/>
          </w:tcPr>
          <w:p w14:paraId="5D1B7B2D">
            <w:pPr>
              <w:jc w:val="center"/>
              <w:rPr>
                <w:rFonts w:hint="eastAsia" w:ascii="楷体" w:hAnsi="楷体" w:eastAsia="楷体" w:cs="楷体"/>
                <w:sz w:val="24"/>
                <w:szCs w:val="24"/>
              </w:rPr>
            </w:pPr>
            <w:r>
              <w:rPr>
                <w:rFonts w:ascii="仿宋" w:hAnsi="仿宋" w:eastAsia="仿宋"/>
                <w:color w:val="000000"/>
                <w:sz w:val="24"/>
                <w:szCs w:val="28"/>
                <w:highlight w:val="none"/>
              </w:rPr>
              <w:t>1</w:t>
            </w:r>
          </w:p>
        </w:tc>
        <w:tc>
          <w:tcPr>
            <w:tcW w:w="1666" w:type="pct"/>
            <w:shd w:val="clear" w:color="auto" w:fill="auto"/>
            <w:vAlign w:val="center"/>
          </w:tcPr>
          <w:p w14:paraId="65BDBCD7">
            <w:pPr>
              <w:jc w:val="center"/>
              <w:rPr>
                <w:rFonts w:hint="eastAsia" w:ascii="楷体" w:hAnsi="楷体" w:eastAsia="楷体" w:cs="楷体"/>
                <w:sz w:val="24"/>
                <w:szCs w:val="24"/>
              </w:rPr>
            </w:pPr>
            <w:r>
              <w:rPr>
                <w:rFonts w:hint="eastAsia" w:ascii="楷体" w:hAnsi="楷体" w:eastAsia="楷体" w:cs="楷体"/>
                <w:sz w:val="24"/>
                <w:szCs w:val="24"/>
              </w:rPr>
              <w:t>物联网+工业机器人技术实训基地</w:t>
            </w:r>
          </w:p>
        </w:tc>
        <w:tc>
          <w:tcPr>
            <w:tcW w:w="2013" w:type="pct"/>
            <w:shd w:val="clear" w:color="auto" w:fill="auto"/>
            <w:vAlign w:val="center"/>
          </w:tcPr>
          <w:p w14:paraId="582D2563">
            <w:pPr>
              <w:spacing w:line="288" w:lineRule="auto"/>
              <w:jc w:val="center"/>
              <w:rPr>
                <w:rFonts w:hint="eastAsia" w:ascii="楷体" w:hAnsi="楷体" w:eastAsia="楷体" w:cs="楷体"/>
                <w:sz w:val="24"/>
                <w:szCs w:val="24"/>
              </w:rPr>
            </w:pPr>
            <w:r>
              <w:rPr>
                <w:rFonts w:hint="eastAsia" w:ascii="楷体" w:hAnsi="楷体" w:eastAsia="楷体" w:cs="楷体"/>
                <w:sz w:val="24"/>
                <w:szCs w:val="24"/>
              </w:rPr>
              <w:t>紧跟行业发展趋势，引进最新技术与设备，为浙江制造业发展培养智能生产线开发与维护的高素质技术技能型人才提供设备支持和技术保障，并有效助推教师新技术应用创新服务能力提升。重点支撑掌握工业物联网、工业机器人等新技术的高素质技术技能型人才培养，支撑师生开展机器换人、智能家居等项目研发。</w:t>
            </w:r>
          </w:p>
        </w:tc>
        <w:tc>
          <w:tcPr>
            <w:tcW w:w="430" w:type="pct"/>
            <w:shd w:val="clear" w:color="auto" w:fill="auto"/>
            <w:vAlign w:val="center"/>
          </w:tcPr>
          <w:p w14:paraId="1CC7F2F8">
            <w:pPr>
              <w:jc w:val="center"/>
              <w:rPr>
                <w:rFonts w:hint="eastAsia" w:ascii="楷体" w:hAnsi="楷体" w:eastAsia="楷体" w:cs="楷体"/>
                <w:sz w:val="24"/>
                <w:szCs w:val="24"/>
              </w:rPr>
            </w:pPr>
            <w:r>
              <w:rPr>
                <w:rFonts w:hint="eastAsia" w:ascii="楷体" w:hAnsi="楷体" w:eastAsia="楷体" w:cs="楷体"/>
                <w:sz w:val="24"/>
                <w:szCs w:val="24"/>
              </w:rPr>
              <w:t>1000</w:t>
            </w:r>
          </w:p>
        </w:tc>
        <w:tc>
          <w:tcPr>
            <w:tcW w:w="508" w:type="pct"/>
            <w:shd w:val="clear" w:color="auto" w:fill="auto"/>
            <w:vAlign w:val="center"/>
          </w:tcPr>
          <w:p w14:paraId="6C3879A4">
            <w:pPr>
              <w:jc w:val="center"/>
              <w:rPr>
                <w:rFonts w:hint="eastAsia" w:ascii="楷体" w:hAnsi="楷体" w:eastAsia="楷体" w:cs="楷体"/>
                <w:sz w:val="24"/>
                <w:szCs w:val="24"/>
              </w:rPr>
            </w:pPr>
            <w:r>
              <w:rPr>
                <w:rFonts w:hint="eastAsia" w:ascii="楷体" w:hAnsi="楷体" w:eastAsia="楷体" w:cs="楷体"/>
                <w:sz w:val="24"/>
                <w:szCs w:val="24"/>
              </w:rPr>
              <w:t>5600</w:t>
            </w:r>
          </w:p>
        </w:tc>
      </w:tr>
      <w:tr w14:paraId="3045F3A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trHeight w:val="1547" w:hRule="atLeast"/>
          <w:jc w:val="center"/>
        </w:trPr>
        <w:tc>
          <w:tcPr>
            <w:tcW w:w="381" w:type="pct"/>
            <w:shd w:val="clear" w:color="auto" w:fill="auto"/>
            <w:vAlign w:val="center"/>
          </w:tcPr>
          <w:p w14:paraId="2AC11006">
            <w:pPr>
              <w:jc w:val="center"/>
              <w:rPr>
                <w:rFonts w:hint="eastAsia" w:ascii="楷体" w:hAnsi="楷体" w:eastAsia="楷体" w:cs="楷体"/>
                <w:sz w:val="24"/>
                <w:szCs w:val="24"/>
              </w:rPr>
            </w:pPr>
            <w:r>
              <w:rPr>
                <w:rFonts w:ascii="仿宋" w:hAnsi="仿宋" w:eastAsia="仿宋"/>
                <w:color w:val="000000"/>
                <w:sz w:val="24"/>
                <w:szCs w:val="28"/>
                <w:highlight w:val="none"/>
              </w:rPr>
              <w:t>2</w:t>
            </w:r>
          </w:p>
        </w:tc>
        <w:tc>
          <w:tcPr>
            <w:tcW w:w="1666" w:type="pct"/>
            <w:shd w:val="clear" w:color="auto" w:fill="auto"/>
            <w:vAlign w:val="center"/>
          </w:tcPr>
          <w:p w14:paraId="6C2042A8">
            <w:pPr>
              <w:spacing w:line="264" w:lineRule="auto"/>
              <w:jc w:val="center"/>
              <w:rPr>
                <w:rFonts w:hint="eastAsia" w:ascii="楷体" w:hAnsi="楷体" w:eastAsia="楷体" w:cs="楷体"/>
                <w:sz w:val="24"/>
                <w:szCs w:val="24"/>
              </w:rPr>
            </w:pPr>
            <w:r>
              <w:rPr>
                <w:rFonts w:hint="eastAsia" w:ascii="楷体" w:hAnsi="楷体" w:eastAsia="楷体" w:cs="楷体"/>
                <w:sz w:val="24"/>
                <w:szCs w:val="24"/>
              </w:rPr>
              <w:t>电工技术实训室</w:t>
            </w:r>
          </w:p>
        </w:tc>
        <w:tc>
          <w:tcPr>
            <w:tcW w:w="2013" w:type="pct"/>
            <w:shd w:val="clear" w:color="auto" w:fill="auto"/>
            <w:vAlign w:val="center"/>
          </w:tcPr>
          <w:p w14:paraId="23DDF878">
            <w:pPr>
              <w:spacing w:line="264" w:lineRule="auto"/>
              <w:jc w:val="center"/>
              <w:rPr>
                <w:rFonts w:hint="eastAsia" w:ascii="楷体" w:hAnsi="楷体" w:eastAsia="楷体" w:cs="楷体"/>
                <w:sz w:val="24"/>
                <w:szCs w:val="24"/>
              </w:rPr>
            </w:pPr>
            <w:r>
              <w:rPr>
                <w:rFonts w:hint="eastAsia" w:ascii="楷体" w:hAnsi="楷体" w:eastAsia="楷体" w:cs="楷体"/>
                <w:sz w:val="24"/>
                <w:szCs w:val="24"/>
              </w:rPr>
              <w:t>电路与电工实训</w:t>
            </w:r>
          </w:p>
        </w:tc>
        <w:tc>
          <w:tcPr>
            <w:tcW w:w="430" w:type="pct"/>
            <w:shd w:val="clear" w:color="auto" w:fill="auto"/>
            <w:vAlign w:val="center"/>
          </w:tcPr>
          <w:p w14:paraId="5A7F028F">
            <w:pPr>
              <w:spacing w:line="264" w:lineRule="auto"/>
              <w:jc w:val="center"/>
              <w:rPr>
                <w:rFonts w:hint="eastAsia" w:ascii="楷体" w:hAnsi="楷体" w:eastAsia="楷体" w:cs="楷体"/>
                <w:sz w:val="24"/>
                <w:szCs w:val="24"/>
              </w:rPr>
            </w:pPr>
            <w:r>
              <w:rPr>
                <w:rFonts w:hint="eastAsia" w:ascii="楷体" w:hAnsi="楷体" w:eastAsia="楷体" w:cs="楷体"/>
                <w:sz w:val="24"/>
                <w:szCs w:val="24"/>
              </w:rPr>
              <w:t>24</w:t>
            </w:r>
          </w:p>
        </w:tc>
        <w:tc>
          <w:tcPr>
            <w:tcW w:w="508" w:type="pct"/>
            <w:shd w:val="clear" w:color="auto" w:fill="auto"/>
            <w:vAlign w:val="center"/>
          </w:tcPr>
          <w:p w14:paraId="5CF576B1">
            <w:pPr>
              <w:spacing w:line="264" w:lineRule="auto"/>
              <w:jc w:val="center"/>
              <w:rPr>
                <w:rFonts w:hint="eastAsia" w:ascii="楷体" w:hAnsi="楷体" w:eastAsia="楷体" w:cs="楷体"/>
                <w:sz w:val="24"/>
                <w:szCs w:val="24"/>
              </w:rPr>
            </w:pPr>
            <w:r>
              <w:rPr>
                <w:rFonts w:hint="eastAsia" w:ascii="楷体" w:hAnsi="楷体" w:eastAsia="楷体" w:cs="楷体"/>
                <w:sz w:val="24"/>
                <w:szCs w:val="24"/>
              </w:rPr>
              <w:t>138</w:t>
            </w:r>
          </w:p>
        </w:tc>
      </w:tr>
      <w:tr w14:paraId="1038D42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trHeight w:val="1687" w:hRule="atLeast"/>
          <w:jc w:val="center"/>
        </w:trPr>
        <w:tc>
          <w:tcPr>
            <w:tcW w:w="381" w:type="pct"/>
            <w:shd w:val="clear" w:color="auto" w:fill="auto"/>
            <w:vAlign w:val="center"/>
          </w:tcPr>
          <w:p w14:paraId="51E71454">
            <w:pPr>
              <w:jc w:val="center"/>
              <w:rPr>
                <w:rFonts w:hint="eastAsia" w:ascii="楷体" w:hAnsi="楷体" w:eastAsia="楷体" w:cs="楷体"/>
                <w:sz w:val="24"/>
                <w:szCs w:val="24"/>
              </w:rPr>
            </w:pPr>
            <w:r>
              <w:rPr>
                <w:rFonts w:hint="eastAsia" w:ascii="仿宋" w:hAnsi="仿宋" w:eastAsia="仿宋"/>
                <w:color w:val="000000"/>
                <w:sz w:val="24"/>
                <w:szCs w:val="28"/>
                <w:highlight w:val="none"/>
                <w:lang w:val="en-US" w:eastAsia="zh-CN"/>
              </w:rPr>
              <w:t>3</w:t>
            </w:r>
          </w:p>
        </w:tc>
        <w:tc>
          <w:tcPr>
            <w:tcW w:w="1666" w:type="pct"/>
            <w:shd w:val="clear" w:color="auto" w:fill="auto"/>
            <w:vAlign w:val="center"/>
          </w:tcPr>
          <w:p w14:paraId="2F9C787D">
            <w:pPr>
              <w:spacing w:line="288" w:lineRule="auto"/>
              <w:jc w:val="center"/>
              <w:rPr>
                <w:rFonts w:hint="eastAsia" w:ascii="楷体" w:hAnsi="楷体" w:eastAsia="楷体" w:cs="楷体"/>
                <w:sz w:val="24"/>
                <w:szCs w:val="24"/>
              </w:rPr>
            </w:pPr>
            <w:r>
              <w:rPr>
                <w:rFonts w:hint="eastAsia" w:ascii="楷体" w:hAnsi="楷体" w:eastAsia="楷体" w:cs="楷体"/>
                <w:sz w:val="24"/>
                <w:szCs w:val="24"/>
              </w:rPr>
              <w:t>自动检测技术实训室</w:t>
            </w:r>
          </w:p>
        </w:tc>
        <w:tc>
          <w:tcPr>
            <w:tcW w:w="2013" w:type="pct"/>
            <w:shd w:val="clear" w:color="auto" w:fill="auto"/>
            <w:vAlign w:val="center"/>
          </w:tcPr>
          <w:p w14:paraId="4CA5FC2E">
            <w:pPr>
              <w:spacing w:line="288" w:lineRule="auto"/>
              <w:jc w:val="center"/>
              <w:rPr>
                <w:rFonts w:hint="eastAsia" w:ascii="楷体" w:hAnsi="楷体" w:eastAsia="楷体" w:cs="楷体"/>
                <w:sz w:val="24"/>
                <w:szCs w:val="24"/>
              </w:rPr>
            </w:pPr>
            <w:r>
              <w:rPr>
                <w:rFonts w:hint="eastAsia" w:ascii="楷体" w:hAnsi="楷体" w:eastAsia="楷体" w:cs="楷体"/>
                <w:sz w:val="24"/>
                <w:szCs w:val="24"/>
              </w:rPr>
              <w:t>检测与测量技术实训</w:t>
            </w:r>
          </w:p>
        </w:tc>
        <w:tc>
          <w:tcPr>
            <w:tcW w:w="430" w:type="pct"/>
            <w:shd w:val="clear" w:color="auto" w:fill="auto"/>
            <w:vAlign w:val="center"/>
          </w:tcPr>
          <w:p w14:paraId="77849A6B">
            <w:pPr>
              <w:spacing w:line="288" w:lineRule="auto"/>
              <w:jc w:val="center"/>
              <w:rPr>
                <w:rFonts w:hint="eastAsia" w:ascii="楷体" w:hAnsi="楷体" w:eastAsia="楷体" w:cs="楷体"/>
                <w:sz w:val="24"/>
                <w:szCs w:val="24"/>
              </w:rPr>
            </w:pPr>
            <w:r>
              <w:rPr>
                <w:rFonts w:hint="eastAsia" w:ascii="楷体" w:hAnsi="楷体" w:eastAsia="楷体" w:cs="楷体"/>
                <w:sz w:val="24"/>
                <w:szCs w:val="24"/>
              </w:rPr>
              <w:t>24</w:t>
            </w:r>
          </w:p>
        </w:tc>
        <w:tc>
          <w:tcPr>
            <w:tcW w:w="508" w:type="pct"/>
            <w:shd w:val="clear" w:color="auto" w:fill="auto"/>
            <w:vAlign w:val="center"/>
          </w:tcPr>
          <w:p w14:paraId="7418D7B9">
            <w:pPr>
              <w:spacing w:line="288" w:lineRule="auto"/>
              <w:jc w:val="center"/>
              <w:rPr>
                <w:rFonts w:hint="eastAsia" w:ascii="楷体" w:hAnsi="楷体" w:eastAsia="楷体" w:cs="楷体"/>
                <w:sz w:val="24"/>
                <w:szCs w:val="24"/>
              </w:rPr>
            </w:pPr>
            <w:r>
              <w:rPr>
                <w:rFonts w:hint="eastAsia" w:ascii="楷体" w:hAnsi="楷体" w:eastAsia="楷体" w:cs="楷体"/>
                <w:sz w:val="24"/>
                <w:szCs w:val="24"/>
              </w:rPr>
              <w:t>62</w:t>
            </w:r>
          </w:p>
        </w:tc>
      </w:tr>
      <w:tr w14:paraId="04130FF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trHeight w:val="1723" w:hRule="atLeast"/>
          <w:jc w:val="center"/>
        </w:trPr>
        <w:tc>
          <w:tcPr>
            <w:tcW w:w="381" w:type="pct"/>
            <w:shd w:val="clear" w:color="auto" w:fill="auto"/>
            <w:vAlign w:val="center"/>
          </w:tcPr>
          <w:p w14:paraId="56268BCB">
            <w:pPr>
              <w:jc w:val="center"/>
              <w:rPr>
                <w:rFonts w:hint="eastAsia" w:ascii="楷体" w:hAnsi="楷体" w:eastAsia="楷体" w:cs="楷体"/>
                <w:sz w:val="24"/>
                <w:szCs w:val="24"/>
              </w:rPr>
            </w:pPr>
            <w:r>
              <w:rPr>
                <w:rFonts w:hint="eastAsia" w:ascii="仿宋" w:hAnsi="仿宋" w:eastAsia="仿宋"/>
                <w:color w:val="000000"/>
                <w:sz w:val="24"/>
                <w:szCs w:val="28"/>
                <w:highlight w:val="none"/>
                <w:lang w:val="en-US" w:eastAsia="zh-CN"/>
              </w:rPr>
              <w:t>4</w:t>
            </w:r>
          </w:p>
        </w:tc>
        <w:tc>
          <w:tcPr>
            <w:tcW w:w="1666" w:type="pct"/>
            <w:shd w:val="clear" w:color="auto" w:fill="auto"/>
            <w:vAlign w:val="center"/>
          </w:tcPr>
          <w:p w14:paraId="5F60D65A">
            <w:pPr>
              <w:spacing w:line="288" w:lineRule="auto"/>
              <w:jc w:val="center"/>
              <w:rPr>
                <w:rFonts w:hint="eastAsia" w:ascii="楷体" w:hAnsi="楷体" w:eastAsia="楷体" w:cs="楷体"/>
                <w:sz w:val="24"/>
                <w:szCs w:val="24"/>
              </w:rPr>
            </w:pPr>
            <w:r>
              <w:rPr>
                <w:rFonts w:hint="eastAsia" w:ascii="楷体" w:hAnsi="楷体" w:eastAsia="楷体" w:cs="楷体"/>
                <w:sz w:val="24"/>
                <w:szCs w:val="24"/>
              </w:rPr>
              <w:t>EDA技术实训室</w:t>
            </w:r>
          </w:p>
        </w:tc>
        <w:tc>
          <w:tcPr>
            <w:tcW w:w="2013" w:type="pct"/>
            <w:shd w:val="clear" w:color="auto" w:fill="auto"/>
            <w:vAlign w:val="center"/>
          </w:tcPr>
          <w:p w14:paraId="0D8B65C6">
            <w:pPr>
              <w:spacing w:line="288" w:lineRule="auto"/>
              <w:jc w:val="center"/>
              <w:rPr>
                <w:rFonts w:hint="eastAsia" w:ascii="楷体" w:hAnsi="楷体" w:eastAsia="楷体" w:cs="楷体"/>
                <w:sz w:val="24"/>
                <w:szCs w:val="24"/>
              </w:rPr>
            </w:pPr>
            <w:r>
              <w:rPr>
                <w:rFonts w:hint="eastAsia" w:ascii="楷体" w:hAnsi="楷体" w:eastAsia="楷体" w:cs="楷体"/>
                <w:sz w:val="24"/>
                <w:szCs w:val="24"/>
              </w:rPr>
              <w:t>CAD、印刷电路板制作</w:t>
            </w:r>
          </w:p>
        </w:tc>
        <w:tc>
          <w:tcPr>
            <w:tcW w:w="430" w:type="pct"/>
            <w:shd w:val="clear" w:color="auto" w:fill="auto"/>
            <w:vAlign w:val="center"/>
          </w:tcPr>
          <w:p w14:paraId="65FD29C7">
            <w:pPr>
              <w:spacing w:line="288" w:lineRule="auto"/>
              <w:jc w:val="center"/>
              <w:rPr>
                <w:rFonts w:hint="eastAsia" w:ascii="楷体" w:hAnsi="楷体" w:eastAsia="楷体" w:cs="楷体"/>
                <w:sz w:val="24"/>
                <w:szCs w:val="24"/>
              </w:rPr>
            </w:pPr>
            <w:r>
              <w:rPr>
                <w:rFonts w:hint="eastAsia" w:ascii="楷体" w:hAnsi="楷体" w:eastAsia="楷体" w:cs="楷体"/>
                <w:sz w:val="24"/>
                <w:szCs w:val="24"/>
              </w:rPr>
              <w:t>50</w:t>
            </w:r>
          </w:p>
        </w:tc>
        <w:tc>
          <w:tcPr>
            <w:tcW w:w="508" w:type="pct"/>
            <w:shd w:val="clear" w:color="auto" w:fill="auto"/>
            <w:vAlign w:val="center"/>
          </w:tcPr>
          <w:p w14:paraId="2D741C5C">
            <w:pPr>
              <w:spacing w:line="288" w:lineRule="auto"/>
              <w:jc w:val="center"/>
              <w:rPr>
                <w:rFonts w:hint="eastAsia" w:ascii="楷体" w:hAnsi="楷体" w:eastAsia="楷体" w:cs="楷体"/>
                <w:sz w:val="24"/>
                <w:szCs w:val="24"/>
              </w:rPr>
            </w:pPr>
            <w:r>
              <w:rPr>
                <w:rFonts w:hint="eastAsia" w:ascii="楷体" w:hAnsi="楷体" w:eastAsia="楷体" w:cs="楷体"/>
                <w:sz w:val="24"/>
                <w:szCs w:val="24"/>
              </w:rPr>
              <w:t>138</w:t>
            </w:r>
          </w:p>
        </w:tc>
      </w:tr>
    </w:tbl>
    <w:p w14:paraId="2DE18973">
      <w:pPr>
        <w:spacing w:before="240"/>
        <w:ind w:firstLine="280" w:firstLineChars="100"/>
        <w:outlineLvl w:val="2"/>
        <w:rPr>
          <w:rFonts w:hint="eastAsia" w:ascii="楷体_GB2312" w:hAnsi="楷体" w:eastAsia="楷体_GB2312"/>
          <w:color w:val="000000"/>
          <w:sz w:val="28"/>
          <w:szCs w:val="28"/>
        </w:rPr>
      </w:pPr>
      <w:r>
        <w:rPr>
          <w:rFonts w:hint="eastAsia" w:ascii="楷体_GB2312" w:hAnsi="楷体" w:eastAsia="楷体_GB2312"/>
          <w:color w:val="000000"/>
          <w:sz w:val="28"/>
          <w:szCs w:val="28"/>
        </w:rPr>
        <w:t>2.专业其他实习、实训室（基地）配置情况</w:t>
      </w:r>
    </w:p>
    <w:tbl>
      <w:tblPr>
        <w:tblStyle w:val="7"/>
        <w:tblW w:w="4996"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50" w:type="dxa"/>
          <w:left w:w="50" w:type="dxa"/>
          <w:bottom w:w="50" w:type="dxa"/>
          <w:right w:w="50" w:type="dxa"/>
        </w:tblCellMar>
      </w:tblPr>
      <w:tblGrid>
        <w:gridCol w:w="486"/>
        <w:gridCol w:w="2012"/>
        <w:gridCol w:w="1957"/>
        <w:gridCol w:w="1871"/>
        <w:gridCol w:w="691"/>
        <w:gridCol w:w="691"/>
        <w:gridCol w:w="691"/>
      </w:tblGrid>
      <w:tr w14:paraId="23FAC61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289" w:type="pct"/>
            <w:shd w:val="clear" w:color="auto" w:fill="auto"/>
            <w:vAlign w:val="center"/>
          </w:tcPr>
          <w:p w14:paraId="5ED87B1E">
            <w:pPr>
              <w:spacing w:line="288" w:lineRule="auto"/>
              <w:jc w:val="center"/>
              <w:rPr>
                <w:rFonts w:hint="eastAsia" w:ascii="楷体" w:hAnsi="楷体" w:eastAsia="楷体" w:cs="楷体"/>
                <w:b/>
                <w:bCs w:val="0"/>
                <w:sz w:val="24"/>
                <w:szCs w:val="24"/>
              </w:rPr>
            </w:pPr>
            <w:r>
              <w:rPr>
                <w:rFonts w:hint="eastAsia" w:ascii="楷体" w:hAnsi="楷体" w:eastAsia="楷体" w:cs="楷体"/>
                <w:b/>
                <w:bCs w:val="0"/>
                <w:sz w:val="24"/>
                <w:szCs w:val="24"/>
              </w:rPr>
              <w:t>序号</w:t>
            </w:r>
          </w:p>
        </w:tc>
        <w:tc>
          <w:tcPr>
            <w:tcW w:w="1197" w:type="pct"/>
            <w:shd w:val="clear" w:color="auto" w:fill="auto"/>
            <w:vAlign w:val="center"/>
          </w:tcPr>
          <w:p w14:paraId="6DED204C">
            <w:pPr>
              <w:spacing w:line="288" w:lineRule="auto"/>
              <w:jc w:val="center"/>
              <w:rPr>
                <w:rFonts w:hint="eastAsia" w:ascii="楷体" w:hAnsi="楷体" w:eastAsia="楷体" w:cs="楷体"/>
                <w:b/>
                <w:bCs w:val="0"/>
                <w:sz w:val="24"/>
                <w:szCs w:val="24"/>
              </w:rPr>
            </w:pPr>
            <w:r>
              <w:rPr>
                <w:rFonts w:hint="eastAsia" w:ascii="楷体" w:hAnsi="楷体" w:eastAsia="楷体" w:cs="楷体"/>
                <w:b/>
                <w:bCs w:val="0"/>
                <w:sz w:val="24"/>
                <w:szCs w:val="24"/>
              </w:rPr>
              <w:t>实习实训室</w:t>
            </w:r>
          </w:p>
          <w:p w14:paraId="7A9D12CB">
            <w:pPr>
              <w:spacing w:line="288" w:lineRule="auto"/>
              <w:jc w:val="center"/>
              <w:rPr>
                <w:rFonts w:hint="eastAsia" w:ascii="楷体" w:hAnsi="楷体" w:eastAsia="楷体" w:cs="楷体"/>
                <w:b/>
                <w:bCs w:val="0"/>
                <w:sz w:val="24"/>
                <w:szCs w:val="24"/>
              </w:rPr>
            </w:pPr>
            <w:r>
              <w:rPr>
                <w:rFonts w:hint="eastAsia" w:ascii="楷体" w:hAnsi="楷体" w:eastAsia="楷体" w:cs="楷体"/>
                <w:b/>
                <w:bCs w:val="0"/>
                <w:sz w:val="24"/>
                <w:szCs w:val="24"/>
              </w:rPr>
              <w:t>（基地）名称</w:t>
            </w:r>
          </w:p>
        </w:tc>
        <w:tc>
          <w:tcPr>
            <w:tcW w:w="1164" w:type="pct"/>
            <w:shd w:val="clear" w:color="auto" w:fill="auto"/>
            <w:vAlign w:val="center"/>
          </w:tcPr>
          <w:p w14:paraId="380FEBD9">
            <w:pPr>
              <w:spacing w:line="288" w:lineRule="auto"/>
              <w:jc w:val="center"/>
              <w:rPr>
                <w:rFonts w:hint="eastAsia" w:ascii="楷体" w:hAnsi="楷体" w:eastAsia="楷体" w:cs="楷体"/>
                <w:b/>
                <w:bCs w:val="0"/>
                <w:sz w:val="24"/>
                <w:szCs w:val="24"/>
              </w:rPr>
            </w:pPr>
            <w:r>
              <w:rPr>
                <w:rFonts w:hint="eastAsia" w:ascii="楷体" w:hAnsi="楷体" w:eastAsia="楷体" w:cs="楷体"/>
                <w:b/>
                <w:bCs w:val="0"/>
                <w:sz w:val="24"/>
                <w:szCs w:val="24"/>
              </w:rPr>
              <w:t>功能</w:t>
            </w:r>
          </w:p>
        </w:tc>
        <w:tc>
          <w:tcPr>
            <w:tcW w:w="1113" w:type="pct"/>
            <w:shd w:val="clear" w:color="auto" w:fill="auto"/>
            <w:vAlign w:val="center"/>
          </w:tcPr>
          <w:p w14:paraId="774BAD77">
            <w:pPr>
              <w:spacing w:line="288" w:lineRule="auto"/>
              <w:jc w:val="center"/>
              <w:rPr>
                <w:rFonts w:hint="eastAsia" w:ascii="楷体" w:hAnsi="楷体" w:eastAsia="楷体" w:cs="楷体"/>
                <w:b/>
                <w:bCs w:val="0"/>
                <w:sz w:val="24"/>
                <w:szCs w:val="24"/>
              </w:rPr>
            </w:pPr>
            <w:r>
              <w:rPr>
                <w:rFonts w:hint="eastAsia" w:ascii="楷体" w:hAnsi="楷体" w:eastAsia="楷体" w:cs="楷体"/>
                <w:b/>
                <w:bCs w:val="0"/>
                <w:sz w:val="24"/>
                <w:szCs w:val="24"/>
              </w:rPr>
              <w:t>主要设备配置</w:t>
            </w:r>
          </w:p>
        </w:tc>
        <w:tc>
          <w:tcPr>
            <w:tcW w:w="411" w:type="pct"/>
            <w:shd w:val="clear" w:color="auto" w:fill="auto"/>
            <w:vAlign w:val="center"/>
          </w:tcPr>
          <w:p w14:paraId="36719880">
            <w:pPr>
              <w:spacing w:line="288" w:lineRule="auto"/>
              <w:jc w:val="center"/>
              <w:rPr>
                <w:rFonts w:hint="eastAsia" w:ascii="楷体" w:hAnsi="楷体" w:eastAsia="楷体" w:cs="楷体"/>
                <w:b/>
                <w:bCs w:val="0"/>
                <w:sz w:val="24"/>
                <w:szCs w:val="24"/>
              </w:rPr>
            </w:pPr>
            <w:r>
              <w:rPr>
                <w:rFonts w:hint="eastAsia" w:ascii="楷体" w:hAnsi="楷体" w:eastAsia="楷体" w:cs="楷体"/>
                <w:b/>
                <w:bCs w:val="0"/>
                <w:sz w:val="24"/>
                <w:szCs w:val="24"/>
              </w:rPr>
              <w:t>工位数</w:t>
            </w:r>
          </w:p>
        </w:tc>
        <w:tc>
          <w:tcPr>
            <w:tcW w:w="411" w:type="pct"/>
            <w:shd w:val="clear" w:color="auto" w:fill="auto"/>
            <w:vAlign w:val="center"/>
          </w:tcPr>
          <w:p w14:paraId="5CD3BF50">
            <w:pPr>
              <w:spacing w:line="288" w:lineRule="auto"/>
              <w:jc w:val="center"/>
              <w:rPr>
                <w:rFonts w:hint="eastAsia" w:ascii="楷体" w:hAnsi="楷体" w:eastAsia="楷体" w:cs="楷体"/>
                <w:b/>
                <w:bCs w:val="0"/>
                <w:sz w:val="24"/>
                <w:szCs w:val="24"/>
              </w:rPr>
            </w:pPr>
            <w:r>
              <w:rPr>
                <w:rFonts w:hint="eastAsia" w:ascii="楷体" w:hAnsi="楷体" w:eastAsia="楷体" w:cs="楷体"/>
                <w:b/>
                <w:bCs w:val="0"/>
                <w:sz w:val="24"/>
                <w:szCs w:val="24"/>
              </w:rPr>
              <w:t>面积m2</w:t>
            </w:r>
          </w:p>
        </w:tc>
        <w:tc>
          <w:tcPr>
            <w:tcW w:w="411" w:type="pct"/>
            <w:shd w:val="clear" w:color="auto" w:fill="auto"/>
            <w:vAlign w:val="center"/>
          </w:tcPr>
          <w:p w14:paraId="75F80C86">
            <w:pPr>
              <w:spacing w:line="288" w:lineRule="auto"/>
              <w:jc w:val="center"/>
              <w:rPr>
                <w:rFonts w:hint="eastAsia" w:ascii="楷体" w:hAnsi="楷体" w:eastAsia="楷体" w:cs="楷体"/>
                <w:b/>
                <w:bCs w:val="0"/>
                <w:sz w:val="24"/>
                <w:szCs w:val="24"/>
              </w:rPr>
            </w:pPr>
            <w:r>
              <w:rPr>
                <w:rFonts w:hint="eastAsia" w:ascii="楷体" w:hAnsi="楷体" w:eastAsia="楷体" w:cs="楷体"/>
                <w:b/>
                <w:bCs w:val="0"/>
                <w:sz w:val="24"/>
                <w:szCs w:val="24"/>
              </w:rPr>
              <w:t>备注</w:t>
            </w:r>
          </w:p>
        </w:tc>
      </w:tr>
      <w:tr w14:paraId="79F83A8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289" w:type="pct"/>
            <w:shd w:val="clear" w:color="auto" w:fill="auto"/>
            <w:vAlign w:val="center"/>
          </w:tcPr>
          <w:p w14:paraId="1FAFCA9F">
            <w:pPr>
              <w:spacing w:line="288" w:lineRule="auto"/>
              <w:jc w:val="center"/>
              <w:rPr>
                <w:rFonts w:hint="eastAsia" w:ascii="楷体" w:hAnsi="楷体" w:eastAsia="楷体" w:cs="楷体"/>
                <w:sz w:val="24"/>
                <w:szCs w:val="24"/>
              </w:rPr>
            </w:pPr>
            <w:r>
              <w:rPr>
                <w:rFonts w:hint="eastAsia" w:ascii="楷体" w:hAnsi="楷体" w:eastAsia="楷体" w:cs="楷体"/>
                <w:sz w:val="24"/>
                <w:szCs w:val="24"/>
              </w:rPr>
              <w:t>1</w:t>
            </w:r>
          </w:p>
        </w:tc>
        <w:tc>
          <w:tcPr>
            <w:tcW w:w="1197" w:type="pct"/>
            <w:shd w:val="clear" w:color="auto" w:fill="auto"/>
            <w:vAlign w:val="center"/>
          </w:tcPr>
          <w:p w14:paraId="7A1BC8AB">
            <w:pPr>
              <w:spacing w:line="288" w:lineRule="auto"/>
              <w:jc w:val="center"/>
              <w:rPr>
                <w:rFonts w:hint="eastAsia" w:ascii="楷体" w:hAnsi="楷体" w:eastAsia="楷体" w:cs="楷体"/>
                <w:sz w:val="24"/>
                <w:szCs w:val="24"/>
              </w:rPr>
            </w:pPr>
            <w:r>
              <w:rPr>
                <w:rFonts w:hint="eastAsia" w:ascii="楷体" w:hAnsi="楷体" w:eastAsia="楷体" w:cs="楷体"/>
                <w:sz w:val="24"/>
                <w:szCs w:val="24"/>
              </w:rPr>
              <w:t>电子技术实训室</w:t>
            </w:r>
          </w:p>
        </w:tc>
        <w:tc>
          <w:tcPr>
            <w:tcW w:w="1164" w:type="pct"/>
            <w:shd w:val="clear" w:color="auto" w:fill="auto"/>
            <w:vAlign w:val="center"/>
          </w:tcPr>
          <w:p w14:paraId="44DDB196">
            <w:pPr>
              <w:spacing w:line="288" w:lineRule="auto"/>
              <w:jc w:val="center"/>
              <w:rPr>
                <w:rFonts w:hint="eastAsia" w:ascii="楷体" w:hAnsi="楷体" w:eastAsia="楷体" w:cs="楷体"/>
                <w:sz w:val="24"/>
                <w:szCs w:val="24"/>
              </w:rPr>
            </w:pPr>
            <w:r>
              <w:rPr>
                <w:rFonts w:hint="eastAsia" w:ascii="楷体" w:hAnsi="楷体" w:eastAsia="楷体" w:cs="楷体"/>
                <w:sz w:val="24"/>
                <w:szCs w:val="24"/>
              </w:rPr>
              <w:t>25张ETL-II电子技术实训台。</w:t>
            </w:r>
          </w:p>
        </w:tc>
        <w:tc>
          <w:tcPr>
            <w:tcW w:w="1113" w:type="pct"/>
            <w:shd w:val="clear" w:color="auto" w:fill="auto"/>
            <w:vAlign w:val="center"/>
          </w:tcPr>
          <w:p w14:paraId="48C9AD02">
            <w:pPr>
              <w:spacing w:line="288" w:lineRule="auto"/>
              <w:jc w:val="center"/>
              <w:rPr>
                <w:rFonts w:hint="eastAsia" w:ascii="楷体" w:hAnsi="楷体" w:eastAsia="楷体" w:cs="楷体"/>
                <w:sz w:val="24"/>
                <w:szCs w:val="24"/>
              </w:rPr>
            </w:pPr>
            <w:r>
              <w:rPr>
                <w:rFonts w:hint="eastAsia" w:ascii="楷体" w:hAnsi="楷体" w:eastAsia="楷体" w:cs="楷体"/>
                <w:sz w:val="24"/>
                <w:szCs w:val="24"/>
              </w:rPr>
              <w:t>25张ETL-II电子技术实训台。</w:t>
            </w:r>
          </w:p>
        </w:tc>
        <w:tc>
          <w:tcPr>
            <w:tcW w:w="411" w:type="pct"/>
            <w:shd w:val="clear" w:color="auto" w:fill="auto"/>
            <w:vAlign w:val="center"/>
          </w:tcPr>
          <w:p w14:paraId="264CF213">
            <w:pPr>
              <w:spacing w:line="288" w:lineRule="auto"/>
              <w:jc w:val="center"/>
              <w:rPr>
                <w:rFonts w:hint="eastAsia" w:ascii="楷体" w:hAnsi="楷体" w:eastAsia="楷体" w:cs="楷体"/>
                <w:sz w:val="24"/>
                <w:szCs w:val="24"/>
              </w:rPr>
            </w:pPr>
            <w:r>
              <w:rPr>
                <w:rFonts w:hint="eastAsia" w:ascii="楷体" w:hAnsi="楷体" w:eastAsia="楷体" w:cs="楷体"/>
                <w:sz w:val="24"/>
                <w:szCs w:val="24"/>
              </w:rPr>
              <w:t>48</w:t>
            </w:r>
          </w:p>
        </w:tc>
        <w:tc>
          <w:tcPr>
            <w:tcW w:w="411" w:type="pct"/>
            <w:shd w:val="clear" w:color="auto" w:fill="auto"/>
            <w:vAlign w:val="center"/>
          </w:tcPr>
          <w:p w14:paraId="2F130ECE">
            <w:pPr>
              <w:spacing w:line="288" w:lineRule="auto"/>
              <w:jc w:val="center"/>
              <w:rPr>
                <w:rFonts w:hint="eastAsia" w:ascii="楷体" w:hAnsi="楷体" w:eastAsia="楷体" w:cs="楷体"/>
                <w:sz w:val="24"/>
                <w:szCs w:val="24"/>
              </w:rPr>
            </w:pPr>
            <w:r>
              <w:rPr>
                <w:rFonts w:hint="eastAsia" w:ascii="楷体" w:hAnsi="楷体" w:eastAsia="楷体" w:cs="楷体"/>
                <w:sz w:val="24"/>
                <w:szCs w:val="24"/>
              </w:rPr>
              <w:t>128</w:t>
            </w:r>
          </w:p>
        </w:tc>
        <w:tc>
          <w:tcPr>
            <w:tcW w:w="411" w:type="pct"/>
            <w:shd w:val="clear" w:color="auto" w:fill="auto"/>
            <w:vAlign w:val="center"/>
          </w:tcPr>
          <w:p w14:paraId="34FAEFEE">
            <w:pPr>
              <w:spacing w:line="288" w:lineRule="auto"/>
              <w:jc w:val="center"/>
              <w:rPr>
                <w:rFonts w:hint="eastAsia" w:ascii="楷体" w:hAnsi="楷体" w:eastAsia="楷体" w:cs="楷体"/>
                <w:sz w:val="24"/>
                <w:szCs w:val="24"/>
              </w:rPr>
            </w:pPr>
          </w:p>
        </w:tc>
      </w:tr>
      <w:tr w14:paraId="179184A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289" w:type="pct"/>
            <w:shd w:val="clear" w:color="auto" w:fill="auto"/>
            <w:vAlign w:val="center"/>
          </w:tcPr>
          <w:p w14:paraId="527B81FA">
            <w:pPr>
              <w:spacing w:line="288" w:lineRule="auto"/>
              <w:jc w:val="center"/>
              <w:rPr>
                <w:rFonts w:hint="eastAsia" w:ascii="楷体" w:hAnsi="楷体" w:eastAsia="楷体" w:cs="楷体"/>
                <w:sz w:val="24"/>
                <w:szCs w:val="24"/>
              </w:rPr>
            </w:pPr>
            <w:r>
              <w:rPr>
                <w:rFonts w:hint="eastAsia" w:ascii="楷体" w:hAnsi="楷体" w:eastAsia="楷体" w:cs="楷体"/>
                <w:sz w:val="24"/>
                <w:szCs w:val="24"/>
              </w:rPr>
              <w:t>2</w:t>
            </w:r>
          </w:p>
        </w:tc>
        <w:tc>
          <w:tcPr>
            <w:tcW w:w="1197" w:type="pct"/>
            <w:shd w:val="clear" w:color="auto" w:fill="auto"/>
            <w:vAlign w:val="center"/>
          </w:tcPr>
          <w:p w14:paraId="25A1A67B">
            <w:pPr>
              <w:spacing w:line="288" w:lineRule="auto"/>
              <w:jc w:val="center"/>
              <w:rPr>
                <w:rFonts w:hint="eastAsia" w:ascii="楷体" w:hAnsi="楷体" w:eastAsia="楷体" w:cs="楷体"/>
                <w:sz w:val="24"/>
                <w:szCs w:val="24"/>
              </w:rPr>
            </w:pPr>
            <w:r>
              <w:rPr>
                <w:rFonts w:hint="eastAsia" w:ascii="楷体" w:hAnsi="楷体" w:eastAsia="楷体" w:cs="楷体"/>
                <w:sz w:val="24"/>
                <w:szCs w:val="24"/>
              </w:rPr>
              <w:t>单片机实训室</w:t>
            </w:r>
          </w:p>
        </w:tc>
        <w:tc>
          <w:tcPr>
            <w:tcW w:w="1164" w:type="pct"/>
            <w:shd w:val="clear" w:color="auto" w:fill="auto"/>
            <w:vAlign w:val="center"/>
          </w:tcPr>
          <w:p w14:paraId="26952458">
            <w:pPr>
              <w:spacing w:line="288" w:lineRule="auto"/>
              <w:jc w:val="center"/>
              <w:rPr>
                <w:rFonts w:hint="eastAsia" w:ascii="楷体" w:hAnsi="楷体" w:eastAsia="楷体" w:cs="楷体"/>
                <w:sz w:val="24"/>
                <w:szCs w:val="24"/>
              </w:rPr>
            </w:pPr>
            <w:r>
              <w:rPr>
                <w:rFonts w:hint="eastAsia" w:ascii="楷体" w:hAnsi="楷体" w:eastAsia="楷体" w:cs="楷体"/>
                <w:sz w:val="24"/>
                <w:szCs w:val="24"/>
              </w:rPr>
              <w:t>电脑</w:t>
            </w:r>
          </w:p>
        </w:tc>
        <w:tc>
          <w:tcPr>
            <w:tcW w:w="1113" w:type="pct"/>
            <w:shd w:val="clear" w:color="auto" w:fill="auto"/>
            <w:vAlign w:val="center"/>
          </w:tcPr>
          <w:p w14:paraId="59CB8A0A">
            <w:pPr>
              <w:spacing w:line="288" w:lineRule="auto"/>
              <w:jc w:val="center"/>
              <w:rPr>
                <w:rFonts w:hint="eastAsia" w:ascii="楷体" w:hAnsi="楷体" w:eastAsia="楷体" w:cs="楷体"/>
                <w:sz w:val="24"/>
                <w:szCs w:val="24"/>
              </w:rPr>
            </w:pPr>
            <w:r>
              <w:rPr>
                <w:rFonts w:hint="eastAsia" w:ascii="楷体" w:hAnsi="楷体" w:eastAsia="楷体" w:cs="楷体"/>
                <w:sz w:val="24"/>
                <w:szCs w:val="24"/>
              </w:rPr>
              <w:t>电脑</w:t>
            </w:r>
          </w:p>
        </w:tc>
        <w:tc>
          <w:tcPr>
            <w:tcW w:w="411" w:type="pct"/>
            <w:shd w:val="clear" w:color="auto" w:fill="auto"/>
            <w:vAlign w:val="center"/>
          </w:tcPr>
          <w:p w14:paraId="0BFD6F41">
            <w:pPr>
              <w:spacing w:line="288" w:lineRule="auto"/>
              <w:jc w:val="center"/>
              <w:rPr>
                <w:rFonts w:hint="eastAsia" w:ascii="楷体" w:hAnsi="楷体" w:eastAsia="楷体" w:cs="楷体"/>
                <w:sz w:val="24"/>
                <w:szCs w:val="24"/>
              </w:rPr>
            </w:pPr>
            <w:r>
              <w:rPr>
                <w:rFonts w:hint="eastAsia" w:ascii="楷体" w:hAnsi="楷体" w:eastAsia="楷体" w:cs="楷体"/>
                <w:sz w:val="24"/>
                <w:szCs w:val="24"/>
              </w:rPr>
              <w:t>50</w:t>
            </w:r>
          </w:p>
        </w:tc>
        <w:tc>
          <w:tcPr>
            <w:tcW w:w="411" w:type="pct"/>
            <w:shd w:val="clear" w:color="auto" w:fill="auto"/>
            <w:vAlign w:val="center"/>
          </w:tcPr>
          <w:p w14:paraId="036D5665">
            <w:pPr>
              <w:spacing w:line="288" w:lineRule="auto"/>
              <w:jc w:val="center"/>
              <w:rPr>
                <w:rFonts w:hint="eastAsia" w:ascii="楷体" w:hAnsi="楷体" w:eastAsia="楷体" w:cs="楷体"/>
                <w:sz w:val="24"/>
                <w:szCs w:val="24"/>
              </w:rPr>
            </w:pPr>
            <w:r>
              <w:rPr>
                <w:rFonts w:hint="eastAsia" w:ascii="楷体" w:hAnsi="楷体" w:eastAsia="楷体" w:cs="楷体"/>
                <w:sz w:val="24"/>
                <w:szCs w:val="24"/>
              </w:rPr>
              <w:t>138</w:t>
            </w:r>
          </w:p>
        </w:tc>
        <w:tc>
          <w:tcPr>
            <w:tcW w:w="411" w:type="pct"/>
            <w:shd w:val="clear" w:color="auto" w:fill="auto"/>
            <w:vAlign w:val="center"/>
          </w:tcPr>
          <w:p w14:paraId="4F81F8D0">
            <w:pPr>
              <w:spacing w:line="288" w:lineRule="auto"/>
              <w:jc w:val="center"/>
              <w:rPr>
                <w:rFonts w:hint="eastAsia" w:ascii="楷体" w:hAnsi="楷体" w:eastAsia="楷体" w:cs="楷体"/>
                <w:sz w:val="24"/>
                <w:szCs w:val="24"/>
              </w:rPr>
            </w:pPr>
          </w:p>
        </w:tc>
      </w:tr>
      <w:tr w14:paraId="13C3E67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289" w:type="pct"/>
            <w:shd w:val="clear" w:color="auto" w:fill="auto"/>
            <w:vAlign w:val="center"/>
          </w:tcPr>
          <w:p w14:paraId="214AB238">
            <w:pPr>
              <w:spacing w:line="288" w:lineRule="auto"/>
              <w:jc w:val="center"/>
              <w:rPr>
                <w:rFonts w:hint="eastAsia" w:ascii="楷体" w:hAnsi="楷体" w:eastAsia="楷体" w:cs="楷体"/>
                <w:sz w:val="24"/>
                <w:szCs w:val="24"/>
              </w:rPr>
            </w:pPr>
            <w:r>
              <w:rPr>
                <w:rFonts w:hint="eastAsia" w:ascii="楷体" w:hAnsi="楷体" w:eastAsia="楷体" w:cs="楷体"/>
                <w:sz w:val="24"/>
                <w:szCs w:val="24"/>
              </w:rPr>
              <w:t>3</w:t>
            </w:r>
          </w:p>
        </w:tc>
        <w:tc>
          <w:tcPr>
            <w:tcW w:w="1197" w:type="pct"/>
            <w:shd w:val="clear" w:color="auto" w:fill="auto"/>
            <w:vAlign w:val="center"/>
          </w:tcPr>
          <w:p w14:paraId="3CD24341">
            <w:pPr>
              <w:spacing w:line="288" w:lineRule="auto"/>
              <w:jc w:val="center"/>
              <w:rPr>
                <w:rFonts w:hint="eastAsia" w:ascii="楷体" w:hAnsi="楷体" w:eastAsia="楷体" w:cs="楷体"/>
                <w:sz w:val="24"/>
                <w:szCs w:val="24"/>
              </w:rPr>
            </w:pPr>
            <w:r>
              <w:rPr>
                <w:rFonts w:hint="eastAsia" w:ascii="楷体" w:hAnsi="楷体" w:eastAsia="楷体" w:cs="楷体"/>
                <w:sz w:val="24"/>
                <w:szCs w:val="24"/>
              </w:rPr>
              <w:t>现代传感器技术实训室</w:t>
            </w:r>
          </w:p>
        </w:tc>
        <w:tc>
          <w:tcPr>
            <w:tcW w:w="1164" w:type="pct"/>
            <w:shd w:val="clear" w:color="auto" w:fill="auto"/>
            <w:vAlign w:val="center"/>
          </w:tcPr>
          <w:p w14:paraId="47BBF6C3">
            <w:pPr>
              <w:spacing w:line="288" w:lineRule="auto"/>
              <w:jc w:val="center"/>
              <w:rPr>
                <w:rFonts w:hint="eastAsia" w:ascii="楷体" w:hAnsi="楷体" w:eastAsia="楷体" w:cs="楷体"/>
                <w:sz w:val="24"/>
                <w:szCs w:val="24"/>
              </w:rPr>
            </w:pPr>
            <w:r>
              <w:rPr>
                <w:rFonts w:hint="eastAsia" w:ascii="楷体" w:hAnsi="楷体" w:eastAsia="楷体" w:cs="楷体"/>
                <w:sz w:val="24"/>
                <w:szCs w:val="24"/>
              </w:rPr>
              <w:t>传感器检测系统</w:t>
            </w:r>
          </w:p>
        </w:tc>
        <w:tc>
          <w:tcPr>
            <w:tcW w:w="1113" w:type="pct"/>
            <w:shd w:val="clear" w:color="auto" w:fill="auto"/>
            <w:vAlign w:val="center"/>
          </w:tcPr>
          <w:p w14:paraId="499C5CD2">
            <w:pPr>
              <w:spacing w:line="288" w:lineRule="auto"/>
              <w:jc w:val="center"/>
              <w:rPr>
                <w:rFonts w:hint="eastAsia" w:ascii="楷体" w:hAnsi="楷体" w:eastAsia="楷体" w:cs="楷体"/>
                <w:sz w:val="24"/>
                <w:szCs w:val="24"/>
              </w:rPr>
            </w:pPr>
            <w:r>
              <w:rPr>
                <w:rFonts w:hint="eastAsia" w:ascii="楷体" w:hAnsi="楷体" w:eastAsia="楷体" w:cs="楷体"/>
                <w:sz w:val="24"/>
                <w:szCs w:val="24"/>
              </w:rPr>
              <w:t>传感器检测系统</w:t>
            </w:r>
          </w:p>
        </w:tc>
        <w:tc>
          <w:tcPr>
            <w:tcW w:w="411" w:type="pct"/>
            <w:shd w:val="clear" w:color="auto" w:fill="auto"/>
            <w:vAlign w:val="center"/>
          </w:tcPr>
          <w:p w14:paraId="0F6C4F98">
            <w:pPr>
              <w:spacing w:line="288" w:lineRule="auto"/>
              <w:jc w:val="center"/>
              <w:rPr>
                <w:rFonts w:hint="eastAsia" w:ascii="楷体" w:hAnsi="楷体" w:eastAsia="楷体" w:cs="楷体"/>
                <w:sz w:val="24"/>
                <w:szCs w:val="24"/>
              </w:rPr>
            </w:pPr>
            <w:r>
              <w:rPr>
                <w:rFonts w:hint="eastAsia" w:ascii="楷体" w:hAnsi="楷体" w:eastAsia="楷体" w:cs="楷体"/>
                <w:sz w:val="24"/>
                <w:szCs w:val="24"/>
              </w:rPr>
              <w:t>40</w:t>
            </w:r>
          </w:p>
        </w:tc>
        <w:tc>
          <w:tcPr>
            <w:tcW w:w="411" w:type="pct"/>
            <w:shd w:val="clear" w:color="auto" w:fill="auto"/>
            <w:vAlign w:val="center"/>
          </w:tcPr>
          <w:p w14:paraId="19E56E0E">
            <w:pPr>
              <w:spacing w:line="288" w:lineRule="auto"/>
              <w:jc w:val="center"/>
              <w:rPr>
                <w:rFonts w:hint="eastAsia" w:ascii="楷体" w:hAnsi="楷体" w:eastAsia="楷体" w:cs="楷体"/>
                <w:sz w:val="24"/>
                <w:szCs w:val="24"/>
              </w:rPr>
            </w:pPr>
            <w:r>
              <w:rPr>
                <w:rFonts w:hint="eastAsia" w:ascii="楷体" w:hAnsi="楷体" w:eastAsia="楷体" w:cs="楷体"/>
                <w:sz w:val="24"/>
                <w:szCs w:val="24"/>
              </w:rPr>
              <w:t>120</w:t>
            </w:r>
          </w:p>
        </w:tc>
        <w:tc>
          <w:tcPr>
            <w:tcW w:w="411" w:type="pct"/>
            <w:shd w:val="clear" w:color="auto" w:fill="auto"/>
            <w:vAlign w:val="center"/>
          </w:tcPr>
          <w:p w14:paraId="59FE7540">
            <w:pPr>
              <w:spacing w:line="288" w:lineRule="auto"/>
              <w:jc w:val="center"/>
              <w:rPr>
                <w:rFonts w:hint="eastAsia" w:ascii="楷体" w:hAnsi="楷体" w:eastAsia="楷体" w:cs="楷体"/>
                <w:sz w:val="24"/>
                <w:szCs w:val="24"/>
              </w:rPr>
            </w:pPr>
          </w:p>
        </w:tc>
      </w:tr>
      <w:tr w14:paraId="0E92F86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289" w:type="pct"/>
            <w:shd w:val="clear" w:color="auto" w:fill="auto"/>
            <w:vAlign w:val="center"/>
          </w:tcPr>
          <w:p w14:paraId="4CB337E0">
            <w:pPr>
              <w:spacing w:line="288" w:lineRule="auto"/>
              <w:jc w:val="center"/>
              <w:rPr>
                <w:rFonts w:hint="eastAsia" w:ascii="楷体" w:hAnsi="楷体" w:eastAsia="楷体" w:cs="楷体"/>
                <w:sz w:val="24"/>
                <w:szCs w:val="24"/>
              </w:rPr>
            </w:pPr>
            <w:r>
              <w:rPr>
                <w:rFonts w:hint="eastAsia" w:ascii="楷体" w:hAnsi="楷体" w:eastAsia="楷体" w:cs="楷体"/>
                <w:sz w:val="24"/>
                <w:szCs w:val="24"/>
              </w:rPr>
              <w:t>4</w:t>
            </w:r>
          </w:p>
        </w:tc>
        <w:tc>
          <w:tcPr>
            <w:tcW w:w="1197" w:type="pct"/>
            <w:shd w:val="clear" w:color="auto" w:fill="auto"/>
            <w:vAlign w:val="center"/>
          </w:tcPr>
          <w:p w14:paraId="6F82FB07">
            <w:pPr>
              <w:spacing w:line="288" w:lineRule="auto"/>
              <w:jc w:val="center"/>
              <w:rPr>
                <w:rFonts w:hint="eastAsia" w:ascii="楷体" w:hAnsi="楷体" w:eastAsia="楷体" w:cs="楷体"/>
                <w:sz w:val="24"/>
                <w:szCs w:val="24"/>
              </w:rPr>
            </w:pPr>
            <w:r>
              <w:rPr>
                <w:rFonts w:hint="eastAsia" w:ascii="楷体" w:hAnsi="楷体" w:eastAsia="楷体" w:cs="楷体"/>
                <w:sz w:val="24"/>
                <w:szCs w:val="24"/>
              </w:rPr>
              <w:t>自动化PLC实训室</w:t>
            </w:r>
          </w:p>
        </w:tc>
        <w:tc>
          <w:tcPr>
            <w:tcW w:w="1164" w:type="pct"/>
            <w:shd w:val="clear" w:color="auto" w:fill="auto"/>
            <w:vAlign w:val="center"/>
          </w:tcPr>
          <w:p w14:paraId="4E1CCA5F">
            <w:pPr>
              <w:spacing w:line="288" w:lineRule="auto"/>
              <w:jc w:val="center"/>
              <w:rPr>
                <w:rFonts w:hint="eastAsia" w:ascii="楷体" w:hAnsi="楷体" w:eastAsia="楷体" w:cs="楷体"/>
                <w:sz w:val="24"/>
                <w:szCs w:val="24"/>
              </w:rPr>
            </w:pPr>
            <w:r>
              <w:rPr>
                <w:rFonts w:hint="eastAsia" w:ascii="楷体" w:hAnsi="楷体" w:eastAsia="楷体" w:cs="楷体"/>
                <w:sz w:val="24"/>
                <w:szCs w:val="24"/>
              </w:rPr>
              <w:t>13张亚龙YL-235A型光机电一体化实训考核装置。</w:t>
            </w:r>
          </w:p>
        </w:tc>
        <w:tc>
          <w:tcPr>
            <w:tcW w:w="1113" w:type="pct"/>
            <w:shd w:val="clear" w:color="auto" w:fill="auto"/>
            <w:vAlign w:val="center"/>
          </w:tcPr>
          <w:p w14:paraId="746BC251">
            <w:pPr>
              <w:spacing w:line="288" w:lineRule="auto"/>
              <w:jc w:val="center"/>
              <w:rPr>
                <w:rFonts w:hint="eastAsia" w:ascii="楷体" w:hAnsi="楷体" w:eastAsia="楷体" w:cs="楷体"/>
                <w:sz w:val="24"/>
                <w:szCs w:val="24"/>
              </w:rPr>
            </w:pPr>
            <w:r>
              <w:rPr>
                <w:rFonts w:hint="eastAsia" w:ascii="楷体" w:hAnsi="楷体" w:eastAsia="楷体" w:cs="楷体"/>
                <w:sz w:val="24"/>
                <w:szCs w:val="24"/>
              </w:rPr>
              <w:t>13张亚龙YL-235A型光机电一体化实训考核装置。</w:t>
            </w:r>
          </w:p>
        </w:tc>
        <w:tc>
          <w:tcPr>
            <w:tcW w:w="411" w:type="pct"/>
            <w:shd w:val="clear" w:color="auto" w:fill="auto"/>
            <w:vAlign w:val="center"/>
          </w:tcPr>
          <w:p w14:paraId="59BF5692">
            <w:pPr>
              <w:spacing w:line="288" w:lineRule="auto"/>
              <w:jc w:val="center"/>
              <w:rPr>
                <w:rFonts w:hint="eastAsia" w:ascii="楷体" w:hAnsi="楷体" w:eastAsia="楷体" w:cs="楷体"/>
                <w:sz w:val="24"/>
                <w:szCs w:val="24"/>
              </w:rPr>
            </w:pPr>
            <w:r>
              <w:rPr>
                <w:rFonts w:hint="eastAsia" w:ascii="楷体" w:hAnsi="楷体" w:eastAsia="楷体" w:cs="楷体"/>
                <w:sz w:val="24"/>
                <w:szCs w:val="24"/>
              </w:rPr>
              <w:t>50</w:t>
            </w:r>
          </w:p>
        </w:tc>
        <w:tc>
          <w:tcPr>
            <w:tcW w:w="411" w:type="pct"/>
            <w:shd w:val="clear" w:color="auto" w:fill="auto"/>
            <w:vAlign w:val="center"/>
          </w:tcPr>
          <w:p w14:paraId="2F6D70D4">
            <w:pPr>
              <w:spacing w:line="288" w:lineRule="auto"/>
              <w:jc w:val="center"/>
              <w:rPr>
                <w:rFonts w:hint="eastAsia" w:ascii="楷体" w:hAnsi="楷体" w:eastAsia="楷体" w:cs="楷体"/>
                <w:sz w:val="24"/>
                <w:szCs w:val="24"/>
              </w:rPr>
            </w:pPr>
            <w:r>
              <w:rPr>
                <w:rFonts w:hint="eastAsia" w:ascii="楷体" w:hAnsi="楷体" w:eastAsia="楷体" w:cs="楷体"/>
                <w:sz w:val="24"/>
                <w:szCs w:val="24"/>
              </w:rPr>
              <w:t>96</w:t>
            </w:r>
          </w:p>
        </w:tc>
        <w:tc>
          <w:tcPr>
            <w:tcW w:w="411" w:type="pct"/>
            <w:shd w:val="clear" w:color="auto" w:fill="auto"/>
            <w:vAlign w:val="center"/>
          </w:tcPr>
          <w:p w14:paraId="19899B46">
            <w:pPr>
              <w:spacing w:line="288" w:lineRule="auto"/>
              <w:jc w:val="center"/>
              <w:rPr>
                <w:rFonts w:hint="eastAsia" w:ascii="楷体" w:hAnsi="楷体" w:eastAsia="楷体" w:cs="楷体"/>
                <w:sz w:val="24"/>
                <w:szCs w:val="24"/>
              </w:rPr>
            </w:pPr>
          </w:p>
        </w:tc>
      </w:tr>
      <w:tr w14:paraId="0923088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289" w:type="pct"/>
            <w:shd w:val="clear" w:color="auto" w:fill="auto"/>
            <w:vAlign w:val="center"/>
          </w:tcPr>
          <w:p w14:paraId="70692675">
            <w:pPr>
              <w:spacing w:line="288" w:lineRule="auto"/>
              <w:jc w:val="center"/>
              <w:rPr>
                <w:rFonts w:hint="eastAsia" w:ascii="楷体" w:hAnsi="楷体" w:eastAsia="楷体" w:cs="楷体"/>
                <w:sz w:val="24"/>
                <w:szCs w:val="24"/>
              </w:rPr>
            </w:pPr>
            <w:r>
              <w:rPr>
                <w:rFonts w:hint="eastAsia" w:ascii="楷体" w:hAnsi="楷体" w:eastAsia="楷体" w:cs="楷体"/>
                <w:sz w:val="24"/>
                <w:szCs w:val="24"/>
              </w:rPr>
              <w:t>5</w:t>
            </w:r>
          </w:p>
        </w:tc>
        <w:tc>
          <w:tcPr>
            <w:tcW w:w="1197" w:type="pct"/>
            <w:shd w:val="clear" w:color="auto" w:fill="auto"/>
            <w:vAlign w:val="center"/>
          </w:tcPr>
          <w:p w14:paraId="68E5E76B">
            <w:pPr>
              <w:spacing w:line="288" w:lineRule="auto"/>
              <w:jc w:val="center"/>
              <w:rPr>
                <w:rFonts w:hint="eastAsia" w:ascii="楷体" w:hAnsi="楷体" w:eastAsia="楷体" w:cs="楷体"/>
                <w:sz w:val="24"/>
                <w:szCs w:val="24"/>
              </w:rPr>
            </w:pPr>
            <w:r>
              <w:rPr>
                <w:rFonts w:hint="eastAsia" w:ascii="楷体" w:hAnsi="楷体" w:eastAsia="楷体" w:cs="楷体"/>
                <w:sz w:val="24"/>
                <w:szCs w:val="24"/>
              </w:rPr>
              <w:t>电子与机器人创新实训室</w:t>
            </w:r>
          </w:p>
        </w:tc>
        <w:tc>
          <w:tcPr>
            <w:tcW w:w="1164" w:type="pct"/>
            <w:shd w:val="clear" w:color="auto" w:fill="auto"/>
            <w:vAlign w:val="center"/>
          </w:tcPr>
          <w:p w14:paraId="110D961E">
            <w:pPr>
              <w:spacing w:line="288" w:lineRule="auto"/>
              <w:jc w:val="center"/>
              <w:rPr>
                <w:rFonts w:hint="eastAsia" w:ascii="楷体" w:hAnsi="楷体" w:eastAsia="楷体" w:cs="楷体"/>
                <w:sz w:val="24"/>
                <w:szCs w:val="24"/>
              </w:rPr>
            </w:pPr>
            <w:r>
              <w:rPr>
                <w:rFonts w:hint="eastAsia" w:ascii="楷体" w:hAnsi="楷体" w:eastAsia="楷体" w:cs="楷体"/>
                <w:sz w:val="24"/>
                <w:szCs w:val="24"/>
              </w:rPr>
              <w:t>小型足球机器人</w:t>
            </w:r>
          </w:p>
        </w:tc>
        <w:tc>
          <w:tcPr>
            <w:tcW w:w="1113" w:type="pct"/>
            <w:shd w:val="clear" w:color="auto" w:fill="auto"/>
            <w:vAlign w:val="center"/>
          </w:tcPr>
          <w:p w14:paraId="4754462F">
            <w:pPr>
              <w:spacing w:line="288" w:lineRule="auto"/>
              <w:jc w:val="center"/>
              <w:rPr>
                <w:rFonts w:hint="eastAsia" w:ascii="楷体" w:hAnsi="楷体" w:eastAsia="楷体" w:cs="楷体"/>
                <w:sz w:val="24"/>
                <w:szCs w:val="24"/>
              </w:rPr>
            </w:pPr>
            <w:r>
              <w:rPr>
                <w:rFonts w:hint="eastAsia" w:ascii="楷体" w:hAnsi="楷体" w:eastAsia="楷体" w:cs="楷体"/>
                <w:sz w:val="24"/>
                <w:szCs w:val="24"/>
              </w:rPr>
              <w:t>小型足球机器人</w:t>
            </w:r>
          </w:p>
        </w:tc>
        <w:tc>
          <w:tcPr>
            <w:tcW w:w="411" w:type="pct"/>
            <w:shd w:val="clear" w:color="auto" w:fill="auto"/>
            <w:vAlign w:val="center"/>
          </w:tcPr>
          <w:p w14:paraId="7368911F">
            <w:pPr>
              <w:spacing w:line="288" w:lineRule="auto"/>
              <w:jc w:val="center"/>
              <w:rPr>
                <w:rFonts w:hint="eastAsia" w:ascii="楷体" w:hAnsi="楷体" w:eastAsia="楷体" w:cs="楷体"/>
                <w:sz w:val="24"/>
                <w:szCs w:val="24"/>
              </w:rPr>
            </w:pPr>
            <w:r>
              <w:rPr>
                <w:rFonts w:hint="eastAsia" w:ascii="楷体" w:hAnsi="楷体" w:eastAsia="楷体" w:cs="楷体"/>
                <w:sz w:val="24"/>
                <w:szCs w:val="24"/>
              </w:rPr>
              <w:t>20</w:t>
            </w:r>
          </w:p>
        </w:tc>
        <w:tc>
          <w:tcPr>
            <w:tcW w:w="411" w:type="pct"/>
            <w:shd w:val="clear" w:color="auto" w:fill="auto"/>
            <w:vAlign w:val="center"/>
          </w:tcPr>
          <w:p w14:paraId="5B6B162E">
            <w:pPr>
              <w:spacing w:line="288" w:lineRule="auto"/>
              <w:jc w:val="center"/>
              <w:rPr>
                <w:rFonts w:hint="eastAsia" w:ascii="楷体" w:hAnsi="楷体" w:eastAsia="楷体" w:cs="楷体"/>
                <w:sz w:val="24"/>
                <w:szCs w:val="24"/>
              </w:rPr>
            </w:pPr>
            <w:r>
              <w:rPr>
                <w:rFonts w:hint="eastAsia" w:ascii="楷体" w:hAnsi="楷体" w:eastAsia="楷体" w:cs="楷体"/>
                <w:sz w:val="24"/>
                <w:szCs w:val="24"/>
              </w:rPr>
              <w:t>73</w:t>
            </w:r>
          </w:p>
        </w:tc>
        <w:tc>
          <w:tcPr>
            <w:tcW w:w="411" w:type="pct"/>
            <w:shd w:val="clear" w:color="auto" w:fill="auto"/>
            <w:vAlign w:val="center"/>
          </w:tcPr>
          <w:p w14:paraId="224B8D6A">
            <w:pPr>
              <w:spacing w:line="288" w:lineRule="auto"/>
              <w:jc w:val="center"/>
              <w:rPr>
                <w:rFonts w:hint="eastAsia" w:ascii="楷体" w:hAnsi="楷体" w:eastAsia="楷体" w:cs="楷体"/>
                <w:sz w:val="24"/>
                <w:szCs w:val="24"/>
              </w:rPr>
            </w:pPr>
          </w:p>
        </w:tc>
      </w:tr>
      <w:tr w14:paraId="0922B4C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289" w:type="pct"/>
            <w:shd w:val="clear" w:color="auto" w:fill="auto"/>
            <w:vAlign w:val="center"/>
          </w:tcPr>
          <w:p w14:paraId="3EB5BBAE">
            <w:pPr>
              <w:spacing w:line="288" w:lineRule="auto"/>
              <w:jc w:val="center"/>
              <w:rPr>
                <w:rFonts w:hint="eastAsia" w:ascii="楷体" w:hAnsi="楷体" w:eastAsia="楷体" w:cs="楷体"/>
                <w:sz w:val="24"/>
                <w:szCs w:val="24"/>
              </w:rPr>
            </w:pPr>
            <w:r>
              <w:rPr>
                <w:rFonts w:hint="eastAsia" w:ascii="楷体" w:hAnsi="楷体" w:eastAsia="楷体" w:cs="楷体"/>
                <w:sz w:val="24"/>
                <w:szCs w:val="24"/>
              </w:rPr>
              <w:t>6</w:t>
            </w:r>
          </w:p>
        </w:tc>
        <w:tc>
          <w:tcPr>
            <w:tcW w:w="1197" w:type="pct"/>
            <w:shd w:val="clear" w:color="auto" w:fill="auto"/>
            <w:vAlign w:val="center"/>
          </w:tcPr>
          <w:p w14:paraId="462D5CE3">
            <w:pPr>
              <w:spacing w:line="288" w:lineRule="auto"/>
              <w:jc w:val="center"/>
              <w:rPr>
                <w:rFonts w:hint="eastAsia" w:ascii="楷体" w:hAnsi="楷体" w:eastAsia="楷体" w:cs="楷体"/>
                <w:sz w:val="24"/>
                <w:szCs w:val="24"/>
              </w:rPr>
            </w:pPr>
            <w:r>
              <w:rPr>
                <w:rFonts w:hint="eastAsia" w:ascii="楷体" w:hAnsi="楷体" w:eastAsia="楷体" w:cs="楷体"/>
                <w:sz w:val="24"/>
                <w:szCs w:val="24"/>
              </w:rPr>
              <w:t>电工技能实训室（一）</w:t>
            </w:r>
          </w:p>
        </w:tc>
        <w:tc>
          <w:tcPr>
            <w:tcW w:w="1164" w:type="pct"/>
            <w:shd w:val="clear" w:color="auto" w:fill="auto"/>
            <w:vAlign w:val="center"/>
          </w:tcPr>
          <w:p w14:paraId="3598F498">
            <w:pPr>
              <w:spacing w:line="288" w:lineRule="auto"/>
              <w:jc w:val="center"/>
              <w:rPr>
                <w:rFonts w:hint="eastAsia" w:ascii="楷体" w:hAnsi="楷体" w:eastAsia="楷体" w:cs="楷体"/>
                <w:sz w:val="24"/>
                <w:szCs w:val="24"/>
              </w:rPr>
            </w:pPr>
            <w:r>
              <w:rPr>
                <w:rFonts w:hint="eastAsia" w:ascii="楷体" w:hAnsi="楷体" w:eastAsia="楷体" w:cs="楷体"/>
                <w:sz w:val="24"/>
                <w:szCs w:val="24"/>
              </w:rPr>
              <w:t>高级维修电工拖动板、流水线工作台</w:t>
            </w:r>
          </w:p>
        </w:tc>
        <w:tc>
          <w:tcPr>
            <w:tcW w:w="1113" w:type="pct"/>
            <w:shd w:val="clear" w:color="auto" w:fill="auto"/>
            <w:vAlign w:val="center"/>
          </w:tcPr>
          <w:p w14:paraId="0FE89704">
            <w:pPr>
              <w:spacing w:line="288" w:lineRule="auto"/>
              <w:jc w:val="center"/>
              <w:rPr>
                <w:rFonts w:hint="eastAsia" w:ascii="楷体" w:hAnsi="楷体" w:eastAsia="楷体" w:cs="楷体"/>
                <w:sz w:val="24"/>
                <w:szCs w:val="24"/>
              </w:rPr>
            </w:pPr>
            <w:r>
              <w:rPr>
                <w:rFonts w:hint="eastAsia" w:ascii="楷体" w:hAnsi="楷体" w:eastAsia="楷体" w:cs="楷体"/>
                <w:sz w:val="24"/>
                <w:szCs w:val="24"/>
              </w:rPr>
              <w:t>高级维修电工拖动板、流水线工作台</w:t>
            </w:r>
          </w:p>
        </w:tc>
        <w:tc>
          <w:tcPr>
            <w:tcW w:w="411" w:type="pct"/>
            <w:shd w:val="clear" w:color="auto" w:fill="auto"/>
            <w:vAlign w:val="center"/>
          </w:tcPr>
          <w:p w14:paraId="13092BBB">
            <w:pPr>
              <w:spacing w:line="288" w:lineRule="auto"/>
              <w:jc w:val="center"/>
              <w:rPr>
                <w:rFonts w:hint="eastAsia" w:ascii="楷体" w:hAnsi="楷体" w:eastAsia="楷体" w:cs="楷体"/>
                <w:sz w:val="24"/>
                <w:szCs w:val="24"/>
              </w:rPr>
            </w:pPr>
            <w:r>
              <w:rPr>
                <w:rFonts w:hint="eastAsia" w:ascii="楷体" w:hAnsi="楷体" w:eastAsia="楷体" w:cs="楷体"/>
                <w:sz w:val="24"/>
                <w:szCs w:val="24"/>
              </w:rPr>
              <w:t>54</w:t>
            </w:r>
          </w:p>
        </w:tc>
        <w:tc>
          <w:tcPr>
            <w:tcW w:w="411" w:type="pct"/>
            <w:shd w:val="clear" w:color="auto" w:fill="auto"/>
            <w:vAlign w:val="center"/>
          </w:tcPr>
          <w:p w14:paraId="7CDC23C2">
            <w:pPr>
              <w:spacing w:line="288" w:lineRule="auto"/>
              <w:jc w:val="center"/>
              <w:rPr>
                <w:rFonts w:hint="eastAsia" w:ascii="楷体" w:hAnsi="楷体" w:eastAsia="楷体" w:cs="楷体"/>
                <w:sz w:val="24"/>
                <w:szCs w:val="24"/>
              </w:rPr>
            </w:pPr>
            <w:r>
              <w:rPr>
                <w:rFonts w:hint="eastAsia" w:ascii="楷体" w:hAnsi="楷体" w:eastAsia="楷体" w:cs="楷体"/>
                <w:sz w:val="24"/>
                <w:szCs w:val="24"/>
              </w:rPr>
              <w:t>130</w:t>
            </w:r>
          </w:p>
        </w:tc>
        <w:tc>
          <w:tcPr>
            <w:tcW w:w="411" w:type="pct"/>
            <w:shd w:val="clear" w:color="auto" w:fill="auto"/>
            <w:vAlign w:val="center"/>
          </w:tcPr>
          <w:p w14:paraId="0262EF41">
            <w:pPr>
              <w:spacing w:line="288" w:lineRule="auto"/>
              <w:jc w:val="center"/>
              <w:rPr>
                <w:rFonts w:hint="eastAsia" w:ascii="楷体" w:hAnsi="楷体" w:eastAsia="楷体" w:cs="楷体"/>
                <w:sz w:val="24"/>
                <w:szCs w:val="24"/>
              </w:rPr>
            </w:pPr>
          </w:p>
        </w:tc>
      </w:tr>
      <w:tr w14:paraId="5CC5DE6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289" w:type="pct"/>
            <w:shd w:val="clear" w:color="auto" w:fill="auto"/>
            <w:vAlign w:val="center"/>
          </w:tcPr>
          <w:p w14:paraId="315DEC4C">
            <w:pPr>
              <w:spacing w:line="288" w:lineRule="auto"/>
              <w:jc w:val="center"/>
              <w:rPr>
                <w:rFonts w:hint="eastAsia" w:ascii="楷体" w:hAnsi="楷体" w:eastAsia="楷体" w:cs="楷体"/>
                <w:sz w:val="24"/>
                <w:szCs w:val="24"/>
              </w:rPr>
            </w:pPr>
            <w:r>
              <w:rPr>
                <w:rFonts w:hint="eastAsia" w:ascii="楷体" w:hAnsi="楷体" w:eastAsia="楷体" w:cs="楷体"/>
                <w:sz w:val="24"/>
                <w:szCs w:val="24"/>
              </w:rPr>
              <w:t>7</w:t>
            </w:r>
          </w:p>
        </w:tc>
        <w:tc>
          <w:tcPr>
            <w:tcW w:w="1197" w:type="pct"/>
            <w:shd w:val="clear" w:color="auto" w:fill="auto"/>
            <w:vAlign w:val="center"/>
          </w:tcPr>
          <w:p w14:paraId="3F4B359A">
            <w:pPr>
              <w:spacing w:line="288" w:lineRule="auto"/>
              <w:jc w:val="center"/>
              <w:rPr>
                <w:rFonts w:hint="eastAsia" w:ascii="楷体" w:hAnsi="楷体" w:eastAsia="楷体" w:cs="楷体"/>
                <w:sz w:val="24"/>
                <w:szCs w:val="24"/>
              </w:rPr>
            </w:pPr>
            <w:r>
              <w:rPr>
                <w:rFonts w:hint="eastAsia" w:ascii="楷体" w:hAnsi="楷体" w:eastAsia="楷体" w:cs="楷体"/>
                <w:sz w:val="24"/>
                <w:szCs w:val="24"/>
              </w:rPr>
              <w:t>电工技能实训室（二）</w:t>
            </w:r>
          </w:p>
        </w:tc>
        <w:tc>
          <w:tcPr>
            <w:tcW w:w="1164" w:type="pct"/>
            <w:shd w:val="clear" w:color="auto" w:fill="auto"/>
            <w:vAlign w:val="center"/>
          </w:tcPr>
          <w:p w14:paraId="34690354">
            <w:pPr>
              <w:spacing w:line="288" w:lineRule="auto"/>
              <w:jc w:val="center"/>
              <w:rPr>
                <w:rFonts w:hint="eastAsia" w:ascii="楷体" w:hAnsi="楷体" w:eastAsia="楷体" w:cs="楷体"/>
                <w:sz w:val="24"/>
                <w:szCs w:val="24"/>
              </w:rPr>
            </w:pPr>
            <w:r>
              <w:rPr>
                <w:rFonts w:hint="eastAsia" w:ascii="楷体" w:hAnsi="楷体" w:eastAsia="楷体" w:cs="楷体"/>
                <w:sz w:val="24"/>
                <w:szCs w:val="24"/>
              </w:rPr>
              <w:t>亚龙PLC模块、电脑</w:t>
            </w:r>
          </w:p>
        </w:tc>
        <w:tc>
          <w:tcPr>
            <w:tcW w:w="1113" w:type="pct"/>
            <w:shd w:val="clear" w:color="auto" w:fill="auto"/>
            <w:vAlign w:val="center"/>
          </w:tcPr>
          <w:p w14:paraId="13D3194E">
            <w:pPr>
              <w:spacing w:line="288" w:lineRule="auto"/>
              <w:jc w:val="center"/>
              <w:rPr>
                <w:rFonts w:hint="eastAsia" w:ascii="楷体" w:hAnsi="楷体" w:eastAsia="楷体" w:cs="楷体"/>
                <w:sz w:val="24"/>
                <w:szCs w:val="24"/>
              </w:rPr>
            </w:pPr>
            <w:r>
              <w:rPr>
                <w:rFonts w:hint="eastAsia" w:ascii="楷体" w:hAnsi="楷体" w:eastAsia="楷体" w:cs="楷体"/>
                <w:sz w:val="24"/>
                <w:szCs w:val="24"/>
              </w:rPr>
              <w:t>亚龙PLC模块、电脑</w:t>
            </w:r>
          </w:p>
        </w:tc>
        <w:tc>
          <w:tcPr>
            <w:tcW w:w="411" w:type="pct"/>
            <w:shd w:val="clear" w:color="auto" w:fill="auto"/>
            <w:vAlign w:val="center"/>
          </w:tcPr>
          <w:p w14:paraId="2F7CEA57">
            <w:pPr>
              <w:spacing w:line="288" w:lineRule="auto"/>
              <w:jc w:val="center"/>
              <w:rPr>
                <w:rFonts w:hint="eastAsia" w:ascii="楷体" w:hAnsi="楷体" w:eastAsia="楷体" w:cs="楷体"/>
                <w:sz w:val="24"/>
                <w:szCs w:val="24"/>
              </w:rPr>
            </w:pPr>
            <w:r>
              <w:rPr>
                <w:rFonts w:hint="eastAsia" w:ascii="楷体" w:hAnsi="楷体" w:eastAsia="楷体" w:cs="楷体"/>
                <w:sz w:val="24"/>
                <w:szCs w:val="24"/>
              </w:rPr>
              <w:t>20</w:t>
            </w:r>
          </w:p>
        </w:tc>
        <w:tc>
          <w:tcPr>
            <w:tcW w:w="411" w:type="pct"/>
            <w:shd w:val="clear" w:color="auto" w:fill="auto"/>
            <w:vAlign w:val="center"/>
          </w:tcPr>
          <w:p w14:paraId="71C0AE10">
            <w:pPr>
              <w:spacing w:line="288" w:lineRule="auto"/>
              <w:jc w:val="center"/>
              <w:rPr>
                <w:rFonts w:hint="eastAsia" w:ascii="楷体" w:hAnsi="楷体" w:eastAsia="楷体" w:cs="楷体"/>
                <w:sz w:val="24"/>
                <w:szCs w:val="24"/>
              </w:rPr>
            </w:pPr>
            <w:r>
              <w:rPr>
                <w:rFonts w:hint="eastAsia" w:ascii="楷体" w:hAnsi="楷体" w:eastAsia="楷体" w:cs="楷体"/>
                <w:sz w:val="24"/>
                <w:szCs w:val="24"/>
              </w:rPr>
              <w:t>80</w:t>
            </w:r>
          </w:p>
        </w:tc>
        <w:tc>
          <w:tcPr>
            <w:tcW w:w="411" w:type="pct"/>
            <w:shd w:val="clear" w:color="auto" w:fill="auto"/>
            <w:vAlign w:val="center"/>
          </w:tcPr>
          <w:p w14:paraId="6610D99F">
            <w:pPr>
              <w:spacing w:line="288" w:lineRule="auto"/>
              <w:jc w:val="center"/>
              <w:rPr>
                <w:rFonts w:hint="eastAsia" w:ascii="楷体" w:hAnsi="楷体" w:eastAsia="楷体" w:cs="楷体"/>
                <w:sz w:val="24"/>
                <w:szCs w:val="24"/>
              </w:rPr>
            </w:pPr>
          </w:p>
        </w:tc>
      </w:tr>
      <w:tr w14:paraId="308A04F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289" w:type="pct"/>
            <w:shd w:val="clear" w:color="auto" w:fill="auto"/>
            <w:vAlign w:val="center"/>
          </w:tcPr>
          <w:p w14:paraId="1C486D92">
            <w:pPr>
              <w:spacing w:line="288" w:lineRule="auto"/>
              <w:jc w:val="center"/>
              <w:rPr>
                <w:rFonts w:hint="eastAsia" w:ascii="楷体" w:hAnsi="楷体" w:eastAsia="楷体" w:cs="楷体"/>
                <w:sz w:val="24"/>
                <w:szCs w:val="24"/>
              </w:rPr>
            </w:pPr>
            <w:r>
              <w:rPr>
                <w:rFonts w:hint="eastAsia" w:ascii="楷体" w:hAnsi="楷体" w:eastAsia="楷体" w:cs="楷体"/>
                <w:sz w:val="24"/>
                <w:szCs w:val="24"/>
              </w:rPr>
              <w:t>8</w:t>
            </w:r>
          </w:p>
        </w:tc>
        <w:tc>
          <w:tcPr>
            <w:tcW w:w="1197" w:type="pct"/>
            <w:shd w:val="clear" w:color="auto" w:fill="auto"/>
            <w:vAlign w:val="center"/>
          </w:tcPr>
          <w:p w14:paraId="515D7C5B">
            <w:pPr>
              <w:spacing w:line="288" w:lineRule="auto"/>
              <w:jc w:val="center"/>
              <w:rPr>
                <w:rFonts w:hint="eastAsia" w:ascii="楷体" w:hAnsi="楷体" w:eastAsia="楷体" w:cs="楷体"/>
                <w:sz w:val="24"/>
                <w:szCs w:val="24"/>
              </w:rPr>
            </w:pPr>
            <w:r>
              <w:rPr>
                <w:rFonts w:hint="eastAsia" w:ascii="楷体" w:hAnsi="楷体" w:eastAsia="楷体" w:cs="楷体"/>
                <w:sz w:val="24"/>
                <w:szCs w:val="24"/>
              </w:rPr>
              <w:t>电工技能实训室（三）</w:t>
            </w:r>
          </w:p>
        </w:tc>
        <w:tc>
          <w:tcPr>
            <w:tcW w:w="1164" w:type="pct"/>
            <w:shd w:val="clear" w:color="auto" w:fill="auto"/>
            <w:vAlign w:val="center"/>
          </w:tcPr>
          <w:p w14:paraId="0CA9E2D7">
            <w:pPr>
              <w:spacing w:line="288" w:lineRule="auto"/>
              <w:jc w:val="center"/>
              <w:rPr>
                <w:rFonts w:hint="eastAsia" w:ascii="楷体" w:hAnsi="楷体" w:eastAsia="楷体" w:cs="楷体"/>
                <w:sz w:val="24"/>
                <w:szCs w:val="24"/>
              </w:rPr>
            </w:pPr>
            <w:r>
              <w:rPr>
                <w:rFonts w:hint="eastAsia" w:ascii="楷体" w:hAnsi="楷体" w:eastAsia="楷体" w:cs="楷体"/>
                <w:sz w:val="24"/>
                <w:szCs w:val="24"/>
              </w:rPr>
              <w:t>电气控制装接板装置</w:t>
            </w:r>
          </w:p>
        </w:tc>
        <w:tc>
          <w:tcPr>
            <w:tcW w:w="1113" w:type="pct"/>
            <w:shd w:val="clear" w:color="auto" w:fill="auto"/>
            <w:vAlign w:val="center"/>
          </w:tcPr>
          <w:p w14:paraId="24B1BFE8">
            <w:pPr>
              <w:spacing w:line="288" w:lineRule="auto"/>
              <w:jc w:val="center"/>
              <w:rPr>
                <w:rFonts w:hint="eastAsia" w:ascii="楷体" w:hAnsi="楷体" w:eastAsia="楷体" w:cs="楷体"/>
                <w:sz w:val="24"/>
                <w:szCs w:val="24"/>
              </w:rPr>
            </w:pPr>
            <w:r>
              <w:rPr>
                <w:rFonts w:hint="eastAsia" w:ascii="楷体" w:hAnsi="楷体" w:eastAsia="楷体" w:cs="楷体"/>
                <w:sz w:val="24"/>
                <w:szCs w:val="24"/>
              </w:rPr>
              <w:t>电气控制装接板装置</w:t>
            </w:r>
          </w:p>
        </w:tc>
        <w:tc>
          <w:tcPr>
            <w:tcW w:w="411" w:type="pct"/>
            <w:shd w:val="clear" w:color="auto" w:fill="auto"/>
            <w:vAlign w:val="center"/>
          </w:tcPr>
          <w:p w14:paraId="034B2531">
            <w:pPr>
              <w:spacing w:line="288" w:lineRule="auto"/>
              <w:jc w:val="center"/>
              <w:rPr>
                <w:rFonts w:hint="eastAsia" w:ascii="楷体" w:hAnsi="楷体" w:eastAsia="楷体" w:cs="楷体"/>
                <w:sz w:val="24"/>
                <w:szCs w:val="24"/>
              </w:rPr>
            </w:pPr>
            <w:r>
              <w:rPr>
                <w:rFonts w:hint="eastAsia" w:ascii="楷体" w:hAnsi="楷体" w:eastAsia="楷体" w:cs="楷体"/>
                <w:sz w:val="24"/>
                <w:szCs w:val="24"/>
              </w:rPr>
              <w:t>46</w:t>
            </w:r>
          </w:p>
        </w:tc>
        <w:tc>
          <w:tcPr>
            <w:tcW w:w="411" w:type="pct"/>
            <w:shd w:val="clear" w:color="auto" w:fill="auto"/>
            <w:vAlign w:val="center"/>
          </w:tcPr>
          <w:p w14:paraId="4D1DAD49">
            <w:pPr>
              <w:spacing w:line="288" w:lineRule="auto"/>
              <w:jc w:val="center"/>
              <w:rPr>
                <w:rFonts w:hint="eastAsia" w:ascii="楷体" w:hAnsi="楷体" w:eastAsia="楷体" w:cs="楷体"/>
                <w:sz w:val="24"/>
                <w:szCs w:val="24"/>
              </w:rPr>
            </w:pPr>
            <w:r>
              <w:rPr>
                <w:rFonts w:hint="eastAsia" w:ascii="楷体" w:hAnsi="楷体" w:eastAsia="楷体" w:cs="楷体"/>
                <w:sz w:val="24"/>
                <w:szCs w:val="24"/>
              </w:rPr>
              <w:t>130</w:t>
            </w:r>
          </w:p>
        </w:tc>
        <w:tc>
          <w:tcPr>
            <w:tcW w:w="411" w:type="pct"/>
            <w:shd w:val="clear" w:color="auto" w:fill="auto"/>
            <w:vAlign w:val="center"/>
          </w:tcPr>
          <w:p w14:paraId="3EE7F5E5">
            <w:pPr>
              <w:spacing w:line="288" w:lineRule="auto"/>
              <w:jc w:val="center"/>
              <w:rPr>
                <w:rFonts w:hint="eastAsia" w:ascii="楷体" w:hAnsi="楷体" w:eastAsia="楷体" w:cs="楷体"/>
                <w:sz w:val="24"/>
                <w:szCs w:val="24"/>
              </w:rPr>
            </w:pPr>
          </w:p>
        </w:tc>
      </w:tr>
      <w:tr w14:paraId="627C4BA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289" w:type="pct"/>
            <w:shd w:val="clear" w:color="auto" w:fill="auto"/>
            <w:vAlign w:val="center"/>
          </w:tcPr>
          <w:p w14:paraId="52DC9230">
            <w:pPr>
              <w:spacing w:line="288" w:lineRule="auto"/>
              <w:jc w:val="center"/>
              <w:rPr>
                <w:rFonts w:hint="eastAsia" w:ascii="楷体" w:hAnsi="楷体" w:eastAsia="楷体" w:cs="楷体"/>
                <w:sz w:val="24"/>
                <w:szCs w:val="24"/>
              </w:rPr>
            </w:pPr>
            <w:r>
              <w:rPr>
                <w:rFonts w:hint="eastAsia" w:ascii="楷体" w:hAnsi="楷体" w:eastAsia="楷体" w:cs="楷体"/>
                <w:sz w:val="24"/>
                <w:szCs w:val="24"/>
              </w:rPr>
              <w:t>9</w:t>
            </w:r>
          </w:p>
        </w:tc>
        <w:tc>
          <w:tcPr>
            <w:tcW w:w="1197" w:type="pct"/>
            <w:shd w:val="clear" w:color="auto" w:fill="auto"/>
            <w:vAlign w:val="center"/>
          </w:tcPr>
          <w:p w14:paraId="1397BA1C">
            <w:pPr>
              <w:spacing w:line="288" w:lineRule="auto"/>
              <w:jc w:val="center"/>
              <w:rPr>
                <w:rFonts w:hint="eastAsia" w:ascii="楷体" w:hAnsi="楷体" w:eastAsia="楷体" w:cs="楷体"/>
                <w:sz w:val="24"/>
                <w:szCs w:val="24"/>
              </w:rPr>
            </w:pPr>
            <w:r>
              <w:rPr>
                <w:rFonts w:hint="eastAsia" w:ascii="楷体" w:hAnsi="楷体" w:eastAsia="楷体" w:cs="楷体"/>
                <w:sz w:val="24"/>
                <w:szCs w:val="24"/>
              </w:rPr>
              <w:t>运动控制实训室</w:t>
            </w:r>
          </w:p>
        </w:tc>
        <w:tc>
          <w:tcPr>
            <w:tcW w:w="1164" w:type="pct"/>
            <w:shd w:val="clear" w:color="auto" w:fill="auto"/>
            <w:vAlign w:val="center"/>
          </w:tcPr>
          <w:p w14:paraId="01779ED5">
            <w:pPr>
              <w:spacing w:line="288" w:lineRule="auto"/>
              <w:jc w:val="center"/>
              <w:rPr>
                <w:rFonts w:hint="eastAsia" w:ascii="楷体" w:hAnsi="楷体" w:eastAsia="楷体" w:cs="楷体"/>
                <w:sz w:val="24"/>
                <w:szCs w:val="24"/>
              </w:rPr>
            </w:pPr>
            <w:r>
              <w:rPr>
                <w:rFonts w:hint="eastAsia" w:ascii="楷体" w:hAnsi="楷体" w:eastAsia="楷体" w:cs="楷体"/>
                <w:sz w:val="24"/>
                <w:szCs w:val="24"/>
              </w:rPr>
              <w:t>运动控制实训台</w:t>
            </w:r>
          </w:p>
        </w:tc>
        <w:tc>
          <w:tcPr>
            <w:tcW w:w="1113" w:type="pct"/>
            <w:shd w:val="clear" w:color="auto" w:fill="auto"/>
            <w:vAlign w:val="center"/>
          </w:tcPr>
          <w:p w14:paraId="64B372DE">
            <w:pPr>
              <w:spacing w:line="288" w:lineRule="auto"/>
              <w:jc w:val="center"/>
              <w:rPr>
                <w:rFonts w:hint="eastAsia" w:ascii="楷体" w:hAnsi="楷体" w:eastAsia="楷体" w:cs="楷体"/>
                <w:sz w:val="24"/>
                <w:szCs w:val="24"/>
              </w:rPr>
            </w:pPr>
            <w:r>
              <w:rPr>
                <w:rFonts w:hint="eastAsia" w:ascii="楷体" w:hAnsi="楷体" w:eastAsia="楷体" w:cs="楷体"/>
                <w:sz w:val="24"/>
                <w:szCs w:val="24"/>
              </w:rPr>
              <w:t>运动控制实训台</w:t>
            </w:r>
          </w:p>
        </w:tc>
        <w:tc>
          <w:tcPr>
            <w:tcW w:w="411" w:type="pct"/>
            <w:shd w:val="clear" w:color="auto" w:fill="auto"/>
            <w:vAlign w:val="center"/>
          </w:tcPr>
          <w:p w14:paraId="3863CE2D">
            <w:pPr>
              <w:spacing w:line="288" w:lineRule="auto"/>
              <w:jc w:val="center"/>
              <w:rPr>
                <w:rFonts w:hint="eastAsia" w:ascii="楷体" w:hAnsi="楷体" w:eastAsia="楷体" w:cs="楷体"/>
                <w:sz w:val="24"/>
                <w:szCs w:val="24"/>
              </w:rPr>
            </w:pPr>
            <w:r>
              <w:rPr>
                <w:rFonts w:hint="eastAsia" w:ascii="楷体" w:hAnsi="楷体" w:eastAsia="楷体" w:cs="楷体"/>
                <w:sz w:val="24"/>
                <w:szCs w:val="24"/>
              </w:rPr>
              <w:t>24</w:t>
            </w:r>
          </w:p>
        </w:tc>
        <w:tc>
          <w:tcPr>
            <w:tcW w:w="411" w:type="pct"/>
            <w:shd w:val="clear" w:color="auto" w:fill="auto"/>
            <w:vAlign w:val="center"/>
          </w:tcPr>
          <w:p w14:paraId="24CB6FFC">
            <w:pPr>
              <w:spacing w:line="288" w:lineRule="auto"/>
              <w:jc w:val="center"/>
              <w:rPr>
                <w:rFonts w:hint="eastAsia" w:ascii="楷体" w:hAnsi="楷体" w:eastAsia="楷体" w:cs="楷体"/>
                <w:sz w:val="24"/>
                <w:szCs w:val="24"/>
              </w:rPr>
            </w:pPr>
            <w:r>
              <w:rPr>
                <w:rFonts w:hint="eastAsia" w:ascii="楷体" w:hAnsi="楷体" w:eastAsia="楷体" w:cs="楷体"/>
                <w:sz w:val="24"/>
                <w:szCs w:val="24"/>
              </w:rPr>
              <w:t>108</w:t>
            </w:r>
          </w:p>
        </w:tc>
        <w:tc>
          <w:tcPr>
            <w:tcW w:w="411" w:type="pct"/>
            <w:shd w:val="clear" w:color="auto" w:fill="auto"/>
            <w:vAlign w:val="center"/>
          </w:tcPr>
          <w:p w14:paraId="44D44FAE">
            <w:pPr>
              <w:spacing w:line="288" w:lineRule="auto"/>
              <w:jc w:val="center"/>
              <w:rPr>
                <w:rFonts w:hint="eastAsia" w:ascii="楷体" w:hAnsi="楷体" w:eastAsia="楷体" w:cs="楷体"/>
                <w:sz w:val="24"/>
                <w:szCs w:val="24"/>
              </w:rPr>
            </w:pPr>
          </w:p>
        </w:tc>
      </w:tr>
      <w:tr w14:paraId="788A07A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289" w:type="pct"/>
            <w:shd w:val="clear" w:color="auto" w:fill="auto"/>
            <w:vAlign w:val="center"/>
          </w:tcPr>
          <w:p w14:paraId="4E608172">
            <w:pPr>
              <w:spacing w:line="288" w:lineRule="auto"/>
              <w:jc w:val="center"/>
              <w:rPr>
                <w:rFonts w:hint="eastAsia" w:ascii="楷体" w:hAnsi="楷体" w:eastAsia="楷体" w:cs="楷体"/>
                <w:sz w:val="24"/>
                <w:szCs w:val="24"/>
              </w:rPr>
            </w:pPr>
            <w:r>
              <w:rPr>
                <w:rFonts w:hint="eastAsia" w:ascii="楷体" w:hAnsi="楷体" w:eastAsia="楷体" w:cs="楷体"/>
                <w:sz w:val="24"/>
                <w:szCs w:val="24"/>
              </w:rPr>
              <w:t>10</w:t>
            </w:r>
          </w:p>
        </w:tc>
        <w:tc>
          <w:tcPr>
            <w:tcW w:w="1197" w:type="pct"/>
            <w:shd w:val="clear" w:color="auto" w:fill="auto"/>
            <w:vAlign w:val="center"/>
          </w:tcPr>
          <w:p w14:paraId="293EE461">
            <w:pPr>
              <w:spacing w:line="288" w:lineRule="auto"/>
              <w:jc w:val="center"/>
              <w:rPr>
                <w:rFonts w:hint="eastAsia" w:ascii="楷体" w:hAnsi="楷体" w:eastAsia="楷体" w:cs="楷体"/>
                <w:sz w:val="24"/>
                <w:szCs w:val="24"/>
              </w:rPr>
            </w:pPr>
            <w:r>
              <w:rPr>
                <w:rFonts w:hint="eastAsia" w:ascii="楷体" w:hAnsi="楷体" w:eastAsia="楷体" w:cs="楷体"/>
                <w:sz w:val="24"/>
                <w:szCs w:val="24"/>
              </w:rPr>
              <w:t>物联网实训室</w:t>
            </w:r>
          </w:p>
        </w:tc>
        <w:tc>
          <w:tcPr>
            <w:tcW w:w="1164" w:type="pct"/>
            <w:shd w:val="clear" w:color="auto" w:fill="auto"/>
            <w:vAlign w:val="center"/>
          </w:tcPr>
          <w:p w14:paraId="75BC4FAE">
            <w:pPr>
              <w:spacing w:line="288" w:lineRule="auto"/>
              <w:jc w:val="center"/>
              <w:rPr>
                <w:rFonts w:hint="eastAsia" w:ascii="楷体" w:hAnsi="楷体" w:eastAsia="楷体" w:cs="楷体"/>
                <w:sz w:val="24"/>
                <w:szCs w:val="24"/>
              </w:rPr>
            </w:pPr>
            <w:r>
              <w:rPr>
                <w:rFonts w:hint="eastAsia" w:ascii="楷体" w:hAnsi="楷体" w:eastAsia="楷体" w:cs="楷体"/>
                <w:sz w:val="24"/>
                <w:szCs w:val="24"/>
              </w:rPr>
              <w:t>物联网实训套件</w:t>
            </w:r>
          </w:p>
        </w:tc>
        <w:tc>
          <w:tcPr>
            <w:tcW w:w="1113" w:type="pct"/>
            <w:shd w:val="clear" w:color="auto" w:fill="auto"/>
            <w:vAlign w:val="center"/>
          </w:tcPr>
          <w:p w14:paraId="6BFCC020">
            <w:pPr>
              <w:spacing w:line="288" w:lineRule="auto"/>
              <w:jc w:val="center"/>
              <w:rPr>
                <w:rFonts w:hint="eastAsia" w:ascii="楷体" w:hAnsi="楷体" w:eastAsia="楷体" w:cs="楷体"/>
                <w:sz w:val="24"/>
                <w:szCs w:val="24"/>
              </w:rPr>
            </w:pPr>
            <w:r>
              <w:rPr>
                <w:rFonts w:hint="eastAsia" w:ascii="楷体" w:hAnsi="楷体" w:eastAsia="楷体" w:cs="楷体"/>
                <w:sz w:val="24"/>
                <w:szCs w:val="24"/>
              </w:rPr>
              <w:t>物联网实训套件</w:t>
            </w:r>
          </w:p>
        </w:tc>
        <w:tc>
          <w:tcPr>
            <w:tcW w:w="411" w:type="pct"/>
            <w:shd w:val="clear" w:color="auto" w:fill="auto"/>
            <w:vAlign w:val="center"/>
          </w:tcPr>
          <w:p w14:paraId="6A43C67C">
            <w:pPr>
              <w:spacing w:line="288" w:lineRule="auto"/>
              <w:jc w:val="center"/>
              <w:rPr>
                <w:rFonts w:hint="eastAsia" w:ascii="楷体" w:hAnsi="楷体" w:eastAsia="楷体" w:cs="楷体"/>
                <w:sz w:val="24"/>
                <w:szCs w:val="24"/>
              </w:rPr>
            </w:pPr>
            <w:r>
              <w:rPr>
                <w:rFonts w:hint="eastAsia" w:ascii="楷体" w:hAnsi="楷体" w:eastAsia="楷体" w:cs="楷体"/>
                <w:sz w:val="24"/>
                <w:szCs w:val="24"/>
              </w:rPr>
              <w:t>20</w:t>
            </w:r>
          </w:p>
        </w:tc>
        <w:tc>
          <w:tcPr>
            <w:tcW w:w="411" w:type="pct"/>
            <w:shd w:val="clear" w:color="auto" w:fill="auto"/>
            <w:vAlign w:val="center"/>
          </w:tcPr>
          <w:p w14:paraId="383B935F">
            <w:pPr>
              <w:spacing w:line="288" w:lineRule="auto"/>
              <w:jc w:val="center"/>
              <w:rPr>
                <w:rFonts w:hint="eastAsia" w:ascii="楷体" w:hAnsi="楷体" w:eastAsia="楷体" w:cs="楷体"/>
                <w:sz w:val="24"/>
                <w:szCs w:val="24"/>
              </w:rPr>
            </w:pPr>
            <w:r>
              <w:rPr>
                <w:rFonts w:hint="eastAsia" w:ascii="楷体" w:hAnsi="楷体" w:eastAsia="楷体" w:cs="楷体"/>
                <w:sz w:val="24"/>
                <w:szCs w:val="24"/>
              </w:rPr>
              <w:t>120</w:t>
            </w:r>
          </w:p>
        </w:tc>
        <w:tc>
          <w:tcPr>
            <w:tcW w:w="411" w:type="pct"/>
            <w:shd w:val="clear" w:color="auto" w:fill="auto"/>
            <w:vAlign w:val="center"/>
          </w:tcPr>
          <w:p w14:paraId="0EAB201D">
            <w:pPr>
              <w:spacing w:line="288" w:lineRule="auto"/>
              <w:jc w:val="center"/>
              <w:rPr>
                <w:rFonts w:hint="eastAsia" w:ascii="楷体" w:hAnsi="楷体" w:eastAsia="楷体" w:cs="楷体"/>
                <w:sz w:val="24"/>
                <w:szCs w:val="24"/>
              </w:rPr>
            </w:pPr>
          </w:p>
        </w:tc>
      </w:tr>
    </w:tbl>
    <w:p w14:paraId="7185E67F">
      <w:pPr>
        <w:spacing w:before="240"/>
        <w:ind w:firstLine="280" w:firstLineChars="100"/>
        <w:outlineLvl w:val="2"/>
        <w:rPr>
          <w:rFonts w:hint="eastAsia" w:ascii="楷体_GB2312" w:hAnsi="楷体" w:eastAsia="楷体_GB2312"/>
          <w:color w:val="000000"/>
          <w:sz w:val="28"/>
          <w:szCs w:val="28"/>
        </w:rPr>
      </w:pPr>
      <w:r>
        <w:rPr>
          <w:rFonts w:hint="eastAsia" w:ascii="楷体_GB2312" w:hAnsi="楷体" w:eastAsia="楷体_GB2312"/>
          <w:color w:val="000000"/>
          <w:sz w:val="28"/>
          <w:szCs w:val="28"/>
        </w:rPr>
        <w:t>3.紧密合作企业一览表</w:t>
      </w:r>
    </w:p>
    <w:tbl>
      <w:tblPr>
        <w:tblStyle w:val="7"/>
        <w:tblW w:w="4999"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50" w:type="dxa"/>
          <w:left w:w="50" w:type="dxa"/>
          <w:bottom w:w="50" w:type="dxa"/>
          <w:right w:w="50" w:type="dxa"/>
        </w:tblCellMar>
      </w:tblPr>
      <w:tblGrid>
        <w:gridCol w:w="2863"/>
        <w:gridCol w:w="5541"/>
      </w:tblGrid>
      <w:tr w14:paraId="2031B6C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03" w:type="pct"/>
            <w:shd w:val="clear" w:color="auto" w:fill="auto"/>
            <w:vAlign w:val="center"/>
          </w:tcPr>
          <w:p w14:paraId="7B8249C9">
            <w:pPr>
              <w:spacing w:line="288" w:lineRule="auto"/>
              <w:jc w:val="center"/>
              <w:rPr>
                <w:rFonts w:hint="eastAsia" w:ascii="楷体" w:hAnsi="楷体" w:eastAsia="楷体" w:cs="楷体"/>
                <w:b/>
                <w:bCs w:val="0"/>
                <w:sz w:val="24"/>
                <w:szCs w:val="24"/>
              </w:rPr>
            </w:pPr>
            <w:r>
              <w:rPr>
                <w:rFonts w:hint="eastAsia" w:ascii="楷体" w:hAnsi="楷体" w:eastAsia="楷体" w:cs="楷体"/>
                <w:b/>
                <w:bCs w:val="0"/>
                <w:sz w:val="24"/>
                <w:szCs w:val="24"/>
              </w:rPr>
              <w:t>合作企业名称</w:t>
            </w:r>
          </w:p>
        </w:tc>
        <w:tc>
          <w:tcPr>
            <w:tcW w:w="3296" w:type="pct"/>
            <w:shd w:val="clear" w:color="auto" w:fill="auto"/>
            <w:vAlign w:val="center"/>
          </w:tcPr>
          <w:p w14:paraId="36796960">
            <w:pPr>
              <w:spacing w:line="288" w:lineRule="auto"/>
              <w:jc w:val="center"/>
              <w:rPr>
                <w:rFonts w:hint="eastAsia" w:ascii="楷体" w:hAnsi="楷体" w:eastAsia="楷体" w:cs="楷体"/>
                <w:b/>
                <w:bCs w:val="0"/>
                <w:sz w:val="24"/>
                <w:szCs w:val="24"/>
              </w:rPr>
            </w:pPr>
            <w:r>
              <w:rPr>
                <w:rFonts w:hint="eastAsia" w:ascii="楷体" w:hAnsi="楷体" w:eastAsia="楷体" w:cs="楷体"/>
                <w:b/>
                <w:bCs w:val="0"/>
                <w:sz w:val="24"/>
                <w:szCs w:val="24"/>
              </w:rPr>
              <w:t>合作内容</w:t>
            </w:r>
          </w:p>
        </w:tc>
      </w:tr>
      <w:tr w14:paraId="35125C1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03" w:type="pct"/>
            <w:shd w:val="clear" w:color="auto" w:fill="auto"/>
            <w:vAlign w:val="center"/>
          </w:tcPr>
          <w:p w14:paraId="65E4C6ED">
            <w:pPr>
              <w:spacing w:line="288" w:lineRule="auto"/>
              <w:jc w:val="center"/>
              <w:rPr>
                <w:rFonts w:hint="eastAsia" w:ascii="楷体" w:hAnsi="楷体" w:eastAsia="楷体" w:cs="楷体"/>
                <w:sz w:val="24"/>
                <w:szCs w:val="24"/>
              </w:rPr>
            </w:pPr>
            <w:r>
              <w:rPr>
                <w:rFonts w:hint="eastAsia" w:ascii="楷体" w:hAnsi="楷体" w:eastAsia="楷体" w:cs="楷体"/>
                <w:sz w:val="24"/>
                <w:szCs w:val="24"/>
              </w:rPr>
              <w:t>浙江正泰电器股份有限公司</w:t>
            </w:r>
          </w:p>
        </w:tc>
        <w:tc>
          <w:tcPr>
            <w:tcW w:w="3296" w:type="pct"/>
            <w:shd w:val="clear" w:color="auto" w:fill="auto"/>
            <w:vAlign w:val="center"/>
          </w:tcPr>
          <w:p w14:paraId="09261314">
            <w:pPr>
              <w:spacing w:line="288" w:lineRule="auto"/>
              <w:jc w:val="center"/>
              <w:rPr>
                <w:rFonts w:hint="eastAsia" w:ascii="楷体" w:hAnsi="楷体" w:eastAsia="楷体" w:cs="楷体"/>
                <w:sz w:val="24"/>
                <w:szCs w:val="24"/>
              </w:rPr>
            </w:pPr>
            <w:r>
              <w:rPr>
                <w:rFonts w:hint="eastAsia" w:ascii="楷体" w:hAnsi="楷体" w:eastAsia="楷体" w:cs="楷体"/>
                <w:sz w:val="24"/>
                <w:szCs w:val="24"/>
              </w:rPr>
              <w:t>提供专业对口实习、就业岗位，提供兼职教师,指导专业建设，采纳技术服务等</w:t>
            </w:r>
          </w:p>
        </w:tc>
      </w:tr>
      <w:tr w14:paraId="719C8E0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03" w:type="pct"/>
            <w:shd w:val="clear" w:color="auto" w:fill="auto"/>
            <w:vAlign w:val="center"/>
          </w:tcPr>
          <w:p w14:paraId="7AB6C197">
            <w:pPr>
              <w:spacing w:line="336" w:lineRule="auto"/>
              <w:jc w:val="center"/>
              <w:rPr>
                <w:rFonts w:hint="eastAsia" w:ascii="楷体" w:hAnsi="楷体" w:eastAsia="楷体" w:cs="楷体"/>
                <w:sz w:val="24"/>
                <w:szCs w:val="24"/>
              </w:rPr>
            </w:pPr>
            <w:r>
              <w:rPr>
                <w:rFonts w:hint="eastAsia" w:ascii="楷体" w:hAnsi="楷体" w:eastAsia="楷体" w:cs="楷体"/>
                <w:sz w:val="24"/>
                <w:szCs w:val="24"/>
              </w:rPr>
              <w:t>德力西电气有限公司</w:t>
            </w:r>
          </w:p>
        </w:tc>
        <w:tc>
          <w:tcPr>
            <w:tcW w:w="3296" w:type="pct"/>
            <w:shd w:val="clear" w:color="auto" w:fill="auto"/>
            <w:vAlign w:val="center"/>
          </w:tcPr>
          <w:p w14:paraId="719693B9">
            <w:pPr>
              <w:spacing w:line="336" w:lineRule="auto"/>
              <w:jc w:val="center"/>
              <w:rPr>
                <w:rFonts w:hint="eastAsia" w:ascii="楷体" w:hAnsi="楷体" w:eastAsia="楷体" w:cs="楷体"/>
                <w:sz w:val="24"/>
                <w:szCs w:val="24"/>
              </w:rPr>
            </w:pPr>
            <w:r>
              <w:rPr>
                <w:rFonts w:hint="eastAsia" w:ascii="楷体" w:hAnsi="楷体" w:eastAsia="楷体" w:cs="楷体"/>
                <w:sz w:val="24"/>
                <w:szCs w:val="24"/>
              </w:rPr>
              <w:t>提供专业对口的学生就业和实习岗位、企业兼职教师、教师下企业锻炼合作企业</w:t>
            </w:r>
          </w:p>
        </w:tc>
      </w:tr>
      <w:tr w14:paraId="1FA32A8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03" w:type="pct"/>
            <w:shd w:val="clear" w:color="auto" w:fill="auto"/>
            <w:vAlign w:val="center"/>
          </w:tcPr>
          <w:p w14:paraId="0FDD39FA">
            <w:pPr>
              <w:spacing w:line="336" w:lineRule="auto"/>
              <w:jc w:val="center"/>
              <w:rPr>
                <w:rFonts w:hint="eastAsia" w:ascii="楷体" w:hAnsi="楷体" w:eastAsia="楷体" w:cs="楷体"/>
                <w:sz w:val="24"/>
                <w:szCs w:val="24"/>
              </w:rPr>
            </w:pPr>
            <w:r>
              <w:rPr>
                <w:rFonts w:hint="eastAsia" w:ascii="楷体" w:hAnsi="楷体" w:eastAsia="楷体" w:cs="楷体"/>
                <w:sz w:val="24"/>
                <w:szCs w:val="24"/>
              </w:rPr>
              <w:t>温州申瓯通信设备有限公司</w:t>
            </w:r>
          </w:p>
        </w:tc>
        <w:tc>
          <w:tcPr>
            <w:tcW w:w="3296" w:type="pct"/>
            <w:shd w:val="clear" w:color="auto" w:fill="auto"/>
            <w:vAlign w:val="center"/>
          </w:tcPr>
          <w:p w14:paraId="62E07E87">
            <w:pPr>
              <w:spacing w:line="336" w:lineRule="auto"/>
              <w:jc w:val="center"/>
              <w:rPr>
                <w:rFonts w:hint="eastAsia" w:ascii="楷体" w:hAnsi="楷体" w:eastAsia="楷体" w:cs="楷体"/>
                <w:sz w:val="24"/>
                <w:szCs w:val="24"/>
              </w:rPr>
            </w:pPr>
            <w:r>
              <w:rPr>
                <w:rFonts w:hint="eastAsia" w:ascii="楷体" w:hAnsi="楷体" w:eastAsia="楷体" w:cs="楷体"/>
                <w:sz w:val="24"/>
                <w:szCs w:val="24"/>
              </w:rPr>
              <w:t>提供专业对口的学生就业和实习岗位、产教融合企业订单班人才培养、教师下企业锻炼合作企业、合作开发课程编写教材</w:t>
            </w:r>
          </w:p>
        </w:tc>
      </w:tr>
      <w:tr w14:paraId="44CC379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03" w:type="pct"/>
            <w:shd w:val="clear" w:color="auto" w:fill="auto"/>
            <w:vAlign w:val="center"/>
          </w:tcPr>
          <w:p w14:paraId="75F19E77">
            <w:pPr>
              <w:spacing w:line="288" w:lineRule="auto"/>
              <w:jc w:val="center"/>
              <w:rPr>
                <w:rFonts w:hint="eastAsia" w:ascii="楷体" w:hAnsi="楷体" w:eastAsia="楷体" w:cs="楷体"/>
                <w:sz w:val="24"/>
                <w:szCs w:val="24"/>
              </w:rPr>
            </w:pPr>
            <w:r>
              <w:rPr>
                <w:rFonts w:hint="eastAsia" w:ascii="楷体" w:hAnsi="楷体" w:eastAsia="楷体" w:cs="楷体"/>
                <w:sz w:val="24"/>
                <w:szCs w:val="24"/>
              </w:rPr>
              <w:t>亚龙智能装备集团股份有限公司</w:t>
            </w:r>
          </w:p>
        </w:tc>
        <w:tc>
          <w:tcPr>
            <w:tcW w:w="3296" w:type="pct"/>
            <w:shd w:val="clear" w:color="auto" w:fill="auto"/>
            <w:vAlign w:val="center"/>
          </w:tcPr>
          <w:p w14:paraId="141D0F23">
            <w:pPr>
              <w:spacing w:line="288" w:lineRule="auto"/>
              <w:jc w:val="center"/>
              <w:rPr>
                <w:rFonts w:hint="eastAsia" w:ascii="楷体" w:hAnsi="楷体" w:eastAsia="楷体" w:cs="楷体"/>
                <w:sz w:val="24"/>
                <w:szCs w:val="24"/>
              </w:rPr>
            </w:pPr>
            <w:r>
              <w:rPr>
                <w:rFonts w:hint="eastAsia" w:ascii="楷体" w:hAnsi="楷体" w:eastAsia="楷体" w:cs="楷体"/>
                <w:sz w:val="24"/>
                <w:szCs w:val="24"/>
              </w:rPr>
              <w:t>提供专业对口实习、就业岗位，提供教师锻炼岗位，指导专业建设等</w:t>
            </w:r>
          </w:p>
        </w:tc>
      </w:tr>
      <w:tr w14:paraId="42B89F3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03" w:type="pct"/>
            <w:shd w:val="clear" w:color="auto" w:fill="auto"/>
            <w:vAlign w:val="center"/>
          </w:tcPr>
          <w:p w14:paraId="19846419">
            <w:pPr>
              <w:spacing w:line="288" w:lineRule="auto"/>
              <w:jc w:val="center"/>
              <w:rPr>
                <w:rFonts w:hint="eastAsia" w:ascii="楷体" w:hAnsi="楷体" w:eastAsia="楷体" w:cs="楷体"/>
                <w:sz w:val="24"/>
                <w:szCs w:val="24"/>
              </w:rPr>
            </w:pPr>
            <w:r>
              <w:rPr>
                <w:rFonts w:hint="eastAsia" w:ascii="楷体" w:hAnsi="楷体" w:eastAsia="楷体" w:cs="楷体"/>
                <w:sz w:val="24"/>
                <w:szCs w:val="24"/>
              </w:rPr>
              <w:t>浙江腾腾电气有限公司</w:t>
            </w:r>
          </w:p>
        </w:tc>
        <w:tc>
          <w:tcPr>
            <w:tcW w:w="3296" w:type="pct"/>
            <w:shd w:val="clear" w:color="auto" w:fill="auto"/>
            <w:vAlign w:val="center"/>
          </w:tcPr>
          <w:p w14:paraId="091888F3">
            <w:pPr>
              <w:spacing w:line="288" w:lineRule="auto"/>
              <w:jc w:val="center"/>
              <w:rPr>
                <w:rFonts w:hint="eastAsia" w:ascii="楷体" w:hAnsi="楷体" w:eastAsia="楷体" w:cs="楷体"/>
                <w:sz w:val="24"/>
                <w:szCs w:val="24"/>
              </w:rPr>
            </w:pPr>
            <w:r>
              <w:rPr>
                <w:rFonts w:hint="eastAsia" w:ascii="楷体" w:hAnsi="楷体" w:eastAsia="楷体" w:cs="楷体"/>
                <w:sz w:val="24"/>
                <w:szCs w:val="24"/>
              </w:rPr>
              <w:t>提供专业对口的学生就业和实习岗位、教师下企业锻炼合作企业、教师科研服务</w:t>
            </w:r>
          </w:p>
        </w:tc>
      </w:tr>
      <w:tr w14:paraId="420B561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03" w:type="pct"/>
            <w:shd w:val="clear" w:color="auto" w:fill="auto"/>
            <w:vAlign w:val="center"/>
          </w:tcPr>
          <w:p w14:paraId="2808DEC8">
            <w:pPr>
              <w:spacing w:line="288" w:lineRule="auto"/>
              <w:jc w:val="center"/>
              <w:rPr>
                <w:rFonts w:hint="eastAsia" w:ascii="楷体" w:hAnsi="楷体" w:eastAsia="楷体" w:cs="楷体"/>
                <w:sz w:val="24"/>
                <w:szCs w:val="24"/>
              </w:rPr>
            </w:pPr>
            <w:r>
              <w:rPr>
                <w:rFonts w:hint="eastAsia" w:ascii="楷体" w:hAnsi="楷体" w:eastAsia="楷体" w:cs="楷体"/>
                <w:sz w:val="24"/>
                <w:szCs w:val="24"/>
              </w:rPr>
              <w:t>欣灵电气股份有限公司</w:t>
            </w:r>
          </w:p>
        </w:tc>
        <w:tc>
          <w:tcPr>
            <w:tcW w:w="3296" w:type="pct"/>
            <w:shd w:val="clear" w:color="auto" w:fill="auto"/>
            <w:vAlign w:val="center"/>
          </w:tcPr>
          <w:p w14:paraId="29D6AA12">
            <w:pPr>
              <w:spacing w:line="288" w:lineRule="auto"/>
              <w:jc w:val="center"/>
              <w:rPr>
                <w:rFonts w:hint="eastAsia" w:ascii="楷体" w:hAnsi="楷体" w:eastAsia="楷体" w:cs="楷体"/>
                <w:sz w:val="24"/>
                <w:szCs w:val="24"/>
              </w:rPr>
            </w:pPr>
            <w:r>
              <w:rPr>
                <w:rFonts w:hint="eastAsia" w:ascii="楷体" w:hAnsi="楷体" w:eastAsia="楷体" w:cs="楷体"/>
                <w:sz w:val="24"/>
                <w:szCs w:val="24"/>
              </w:rPr>
              <w:t>提供专业对口的学生就业和实习岗位、教师下企业锻炼合作企业、合作开发课程编写教材</w:t>
            </w:r>
          </w:p>
        </w:tc>
      </w:tr>
      <w:tr w14:paraId="574136B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03" w:type="pct"/>
            <w:shd w:val="clear" w:color="auto" w:fill="auto"/>
            <w:vAlign w:val="center"/>
          </w:tcPr>
          <w:p w14:paraId="257645BE">
            <w:pPr>
              <w:spacing w:line="288" w:lineRule="auto"/>
              <w:jc w:val="center"/>
              <w:rPr>
                <w:rFonts w:hint="eastAsia" w:ascii="楷体" w:hAnsi="楷体" w:eastAsia="楷体" w:cs="楷体"/>
                <w:sz w:val="24"/>
                <w:szCs w:val="24"/>
              </w:rPr>
            </w:pPr>
            <w:r>
              <w:rPr>
                <w:rFonts w:hint="eastAsia" w:ascii="楷体" w:hAnsi="楷体" w:eastAsia="楷体" w:cs="楷体"/>
                <w:sz w:val="24"/>
                <w:szCs w:val="24"/>
              </w:rPr>
              <w:t>温州兴机电器有限公司</w:t>
            </w:r>
          </w:p>
        </w:tc>
        <w:tc>
          <w:tcPr>
            <w:tcW w:w="3296" w:type="pct"/>
            <w:shd w:val="clear" w:color="auto" w:fill="auto"/>
            <w:vAlign w:val="center"/>
          </w:tcPr>
          <w:p w14:paraId="6D3AB466">
            <w:pPr>
              <w:spacing w:line="288" w:lineRule="auto"/>
              <w:jc w:val="center"/>
              <w:rPr>
                <w:rFonts w:hint="eastAsia" w:ascii="楷体" w:hAnsi="楷体" w:eastAsia="楷体" w:cs="楷体"/>
                <w:sz w:val="24"/>
                <w:szCs w:val="24"/>
              </w:rPr>
            </w:pPr>
            <w:r>
              <w:rPr>
                <w:rFonts w:hint="eastAsia" w:ascii="楷体" w:hAnsi="楷体" w:eastAsia="楷体" w:cs="楷体"/>
                <w:sz w:val="24"/>
                <w:szCs w:val="24"/>
              </w:rPr>
              <w:t>提供学生就业岗位；提供学生实习岗位；提供教师锻炼岗位；合作开发产品；采纳技术服务；</w:t>
            </w:r>
          </w:p>
        </w:tc>
      </w:tr>
      <w:tr w14:paraId="624FB36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03" w:type="pct"/>
            <w:shd w:val="clear" w:color="auto" w:fill="auto"/>
            <w:vAlign w:val="center"/>
          </w:tcPr>
          <w:p w14:paraId="058DC314">
            <w:pPr>
              <w:spacing w:line="288" w:lineRule="auto"/>
              <w:jc w:val="center"/>
              <w:rPr>
                <w:rFonts w:hint="eastAsia" w:ascii="楷体" w:hAnsi="楷体" w:eastAsia="楷体" w:cs="楷体"/>
                <w:sz w:val="24"/>
                <w:szCs w:val="24"/>
              </w:rPr>
            </w:pPr>
            <w:r>
              <w:rPr>
                <w:rFonts w:hint="eastAsia" w:ascii="楷体" w:hAnsi="楷体" w:eastAsia="楷体" w:cs="楷体"/>
                <w:sz w:val="24"/>
                <w:szCs w:val="24"/>
              </w:rPr>
              <w:t>浙江天心天思智能科技有限公司</w:t>
            </w:r>
          </w:p>
        </w:tc>
        <w:tc>
          <w:tcPr>
            <w:tcW w:w="3296" w:type="pct"/>
            <w:shd w:val="clear" w:color="auto" w:fill="auto"/>
            <w:vAlign w:val="center"/>
          </w:tcPr>
          <w:p w14:paraId="75CE40C3">
            <w:pPr>
              <w:spacing w:line="288" w:lineRule="auto"/>
              <w:jc w:val="center"/>
              <w:rPr>
                <w:rFonts w:hint="eastAsia" w:ascii="楷体" w:hAnsi="楷体" w:eastAsia="楷体" w:cs="楷体"/>
                <w:sz w:val="24"/>
                <w:szCs w:val="24"/>
              </w:rPr>
            </w:pPr>
            <w:r>
              <w:rPr>
                <w:rFonts w:hint="eastAsia" w:ascii="楷体" w:hAnsi="楷体" w:eastAsia="楷体" w:cs="楷体"/>
                <w:sz w:val="24"/>
                <w:szCs w:val="24"/>
              </w:rPr>
              <w:t>A.提供学生就业岗位，B.提供学生实习岗位，C.提供兼职教师，D.提供教师锻炼岗位，E.合作开发课程，F.指导专业建设，G. 开展现代学徒制合作，H. 合作开发产品。</w:t>
            </w:r>
          </w:p>
        </w:tc>
      </w:tr>
    </w:tbl>
    <w:p w14:paraId="2460F5CB">
      <w:pPr>
        <w:spacing w:before="240"/>
        <w:outlineLvl w:val="0"/>
        <w:rPr>
          <w:rFonts w:hint="eastAsia" w:ascii="黑体" w:hAnsi="黑体" w:eastAsia="黑体"/>
          <w:color w:val="000000"/>
          <w:sz w:val="28"/>
          <w:szCs w:val="28"/>
          <w:lang w:eastAsia="zh-CN"/>
        </w:rPr>
      </w:pPr>
      <w:r>
        <w:rPr>
          <w:rFonts w:hint="eastAsia" w:ascii="黑体" w:hAnsi="黑体" w:eastAsia="黑体"/>
          <w:color w:val="000000"/>
          <w:sz w:val="28"/>
          <w:szCs w:val="28"/>
          <w:lang w:eastAsia="zh-CN"/>
        </w:rPr>
        <w:t>八、毕业要求</w:t>
      </w:r>
    </w:p>
    <w:p w14:paraId="747B7760">
      <w:pPr>
        <w:keepNext w:val="0"/>
        <w:keepLines w:val="0"/>
        <w:pageBreakBefore w:val="0"/>
        <w:widowControl w:val="0"/>
        <w:kinsoku/>
        <w:wordWrap/>
        <w:overflowPunct/>
        <w:topLinePunct w:val="0"/>
        <w:autoSpaceDE/>
        <w:autoSpaceDN/>
        <w:bidi w:val="0"/>
        <w:adjustRightInd/>
        <w:snapToGrid/>
        <w:spacing w:before="240"/>
        <w:ind w:firstLine="560" w:firstLineChars="200"/>
        <w:textAlignment w:val="auto"/>
        <w:outlineLvl w:val="0"/>
      </w:pPr>
      <w:r>
        <w:rPr>
          <w:rFonts w:hint="eastAsia" w:ascii="楷体" w:hAnsi="楷体" w:eastAsia="楷体"/>
          <w:color w:val="000000"/>
          <w:sz w:val="28"/>
          <w:szCs w:val="28"/>
          <w:lang w:eastAsia="zh-CN"/>
        </w:rPr>
        <w:t>取得学籍的学生，德、体合格，在学习年限内，学完教学计划规定的本专业全部课程和实践性教学环节，成绩合格，可准予毕业，并发给毕业证书。</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CC0A7D">
    <w:pPr>
      <w:pStyle w:val="5"/>
      <w:jc w:val="right"/>
    </w:pPr>
    <w:r>
      <w:rPr>
        <w:rFonts w:hint="eastAsia"/>
      </w:rPr>
      <w:t xml:space="preserve">  </w:t>
    </w:r>
  </w:p>
  <w:p w14:paraId="3842B60E">
    <w:r>
      <mc:AlternateContent>
        <mc:Choice Requires="wps">
          <w:drawing>
            <wp:anchor distT="0" distB="0" distL="114300" distR="114300" simplePos="0" relativeHeight="251661312" behindDoc="0" locked="0" layoutInCell="1" allowOverlap="1">
              <wp:simplePos x="0" y="0"/>
              <wp:positionH relativeFrom="column">
                <wp:posOffset>-219075</wp:posOffset>
              </wp:positionH>
              <wp:positionV relativeFrom="paragraph">
                <wp:posOffset>206375</wp:posOffset>
              </wp:positionV>
              <wp:extent cx="6591300" cy="1403985"/>
              <wp:effectExtent l="0" t="0" r="19050" b="12065"/>
              <wp:wrapNone/>
              <wp:docPr id="4" name="文本框 2"/>
              <wp:cNvGraphicFramePr/>
              <a:graphic xmlns:a="http://schemas.openxmlformats.org/drawingml/2006/main">
                <a:graphicData uri="http://schemas.microsoft.com/office/word/2010/wordprocessingShape">
                  <wps:wsp>
                    <wps:cNvSpPr txBox="1">
                      <a:spLocks noChangeArrowheads="1"/>
                    </wps:cNvSpPr>
                    <wps:spPr bwMode="auto">
                      <a:xfrm>
                        <a:off x="0" y="0"/>
                        <a:ext cx="6591300" cy="1403985"/>
                      </a:xfrm>
                      <a:prstGeom prst="rect">
                        <a:avLst/>
                      </a:prstGeom>
                      <a:solidFill>
                        <a:srgbClr val="FFFFFF"/>
                      </a:solidFill>
                      <a:ln w="9525">
                        <a:solidFill>
                          <a:schemeClr val="bg1"/>
                        </a:solidFill>
                        <a:miter lim="800000"/>
                      </a:ln>
                    </wps:spPr>
                    <wps:txbx>
                      <w:txbxContent>
                        <w:p w14:paraId="44B049B1">
                          <w:pPr>
                            <w:pStyle w:val="5"/>
                            <w:jc w:val="right"/>
                            <w:rPr>
                              <w:color w:val="808080" w:themeColor="background1" w:themeShade="80"/>
                            </w:rPr>
                          </w:pPr>
                          <w:r>
                            <w:rPr>
                              <w:color w:val="808080" w:themeColor="background1" w:themeShade="80"/>
                            </w:rPr>
                            <w:t>地址</w:t>
                          </w:r>
                          <w:r>
                            <w:rPr>
                              <w:rFonts w:hint="eastAsia"/>
                              <w:color w:val="808080" w:themeColor="background1" w:themeShade="80"/>
                            </w:rPr>
                            <w:t>：温州市</w:t>
                          </w:r>
                          <w:r>
                            <w:rPr>
                              <w:color w:val="808080" w:themeColor="background1" w:themeShade="80"/>
                            </w:rPr>
                            <w:t>鹿城区车站大道</w:t>
                          </w:r>
                          <w:r>
                            <w:rPr>
                              <w:rFonts w:hint="eastAsia"/>
                              <w:color w:val="808080" w:themeColor="background1" w:themeShade="80"/>
                            </w:rPr>
                            <w:t>737号（温州职业技术学院</w:t>
                          </w:r>
                          <w:r>
                            <w:rPr>
                              <w:rFonts w:hint="eastAsia"/>
                              <w:color w:val="808080" w:themeColor="background1" w:themeShade="80"/>
                              <w:lang w:eastAsia="zh-CN"/>
                            </w:rPr>
                            <w:t>鹿城学院</w:t>
                          </w:r>
                          <w:r>
                            <w:rPr>
                              <w:rFonts w:hint="eastAsia"/>
                              <w:color w:val="808080" w:themeColor="background1" w:themeShade="80"/>
                            </w:rPr>
                            <w:t>）</w:t>
                          </w:r>
                        </w:p>
                        <w:p w14:paraId="2C37AAF3">
                          <w:pPr>
                            <w:pStyle w:val="5"/>
                            <w:jc w:val="right"/>
                            <w:rPr>
                              <w:rFonts w:hint="eastAsia" w:eastAsiaTheme="minorEastAsia"/>
                              <w:color w:val="808080" w:themeColor="background1" w:themeShade="80"/>
                              <w:lang w:eastAsia="zh-CN"/>
                            </w:rPr>
                          </w:pPr>
                          <w:r>
                            <w:rPr>
                              <w:rFonts w:hint="eastAsia"/>
                              <w:color w:val="808080" w:themeColor="background1" w:themeShade="80"/>
                            </w:rPr>
                            <w:t>邮编：325035  电话（TEL）0577-8837341</w:t>
                          </w:r>
                          <w:r>
                            <w:rPr>
                              <w:rFonts w:hint="eastAsia"/>
                              <w:color w:val="808080" w:themeColor="background1" w:themeShade="80"/>
                              <w:lang w:val="en-US" w:eastAsia="zh-CN"/>
                            </w:rPr>
                            <w:t>8</w:t>
                          </w:r>
                        </w:p>
                        <w:p w14:paraId="0117BCEB"/>
                      </w:txbxContent>
                    </wps:txbx>
                    <wps:bodyPr rot="0" vert="horz" wrap="square" lIns="91440" tIns="45720" rIns="91440" bIns="45720" anchor="t" anchorCtr="0">
                      <a:spAutoFit/>
                    </wps:bodyPr>
                  </wps:wsp>
                </a:graphicData>
              </a:graphic>
              <wp14:sizeRelH relativeFrom="page">
                <wp14:pctWidth>0</wp14:pctWidth>
              </wp14:sizeRelH>
              <wp14:sizeRelV relativeFrom="margin">
                <wp14:pctHeight>20000</wp14:pctHeight>
              </wp14:sizeRelV>
            </wp:anchor>
          </w:drawing>
        </mc:Choice>
        <mc:Fallback>
          <w:pict>
            <v:shape id="文本框 2" o:spid="_x0000_s1026" o:spt="202" type="#_x0000_t202" style="position:absolute;left:0pt;margin-left:-17.25pt;margin-top:16.25pt;height:110.55pt;width:519pt;z-index:251661312;mso-width-relative:page;mso-height-relative:margin;mso-height-percent:200;" fillcolor="#FFFFFF" filled="t" stroked="t" coordsize="21600,21600" o:gfxdata="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Gjw2X/bAAAACwEAAA8AAAAAAAAAAQAgAAAAIgAAAGRycy9k&#10;b3ducmV2LnhtbFBLAQIUABQAAAAIAIdO4kC9o7GMOAIAAHwEAAAOAAAAAAAAAAEAIAAAACoBAABk&#10;cnMvZTJvRG9jLnhtbFBLBQYAAAAABgAGAFkBAADUBQAAAAA=&#10;">
              <v:fill on="t" focussize="0,0"/>
              <v:stroke color="#FFFFFF [3212]" miterlimit="8" joinstyle="miter"/>
              <v:imagedata o:title=""/>
              <o:lock v:ext="edit" aspectratio="f"/>
              <v:textbox style="mso-fit-shape-to-text:t;">
                <w:txbxContent>
                  <w:p w14:paraId="44B049B1">
                    <w:pPr>
                      <w:pStyle w:val="5"/>
                      <w:jc w:val="right"/>
                      <w:rPr>
                        <w:color w:val="808080" w:themeColor="background1" w:themeShade="80"/>
                      </w:rPr>
                    </w:pPr>
                    <w:r>
                      <w:rPr>
                        <w:color w:val="808080" w:themeColor="background1" w:themeShade="80"/>
                      </w:rPr>
                      <w:t>地址</w:t>
                    </w:r>
                    <w:r>
                      <w:rPr>
                        <w:rFonts w:hint="eastAsia"/>
                        <w:color w:val="808080" w:themeColor="background1" w:themeShade="80"/>
                      </w:rPr>
                      <w:t>：温州市</w:t>
                    </w:r>
                    <w:r>
                      <w:rPr>
                        <w:color w:val="808080" w:themeColor="background1" w:themeShade="80"/>
                      </w:rPr>
                      <w:t>鹿城区车站大道</w:t>
                    </w:r>
                    <w:r>
                      <w:rPr>
                        <w:rFonts w:hint="eastAsia"/>
                        <w:color w:val="808080" w:themeColor="background1" w:themeShade="80"/>
                      </w:rPr>
                      <w:t>737号（温州职业技术学院</w:t>
                    </w:r>
                    <w:r>
                      <w:rPr>
                        <w:rFonts w:hint="eastAsia"/>
                        <w:color w:val="808080" w:themeColor="background1" w:themeShade="80"/>
                        <w:lang w:eastAsia="zh-CN"/>
                      </w:rPr>
                      <w:t>鹿城学院</w:t>
                    </w:r>
                    <w:r>
                      <w:rPr>
                        <w:rFonts w:hint="eastAsia"/>
                        <w:color w:val="808080" w:themeColor="background1" w:themeShade="80"/>
                      </w:rPr>
                      <w:t>）</w:t>
                    </w:r>
                  </w:p>
                  <w:p w14:paraId="2C37AAF3">
                    <w:pPr>
                      <w:pStyle w:val="5"/>
                      <w:jc w:val="right"/>
                      <w:rPr>
                        <w:rFonts w:hint="eastAsia" w:eastAsiaTheme="minorEastAsia"/>
                        <w:color w:val="808080" w:themeColor="background1" w:themeShade="80"/>
                        <w:lang w:eastAsia="zh-CN"/>
                      </w:rPr>
                    </w:pPr>
                    <w:r>
                      <w:rPr>
                        <w:rFonts w:hint="eastAsia"/>
                        <w:color w:val="808080" w:themeColor="background1" w:themeShade="80"/>
                      </w:rPr>
                      <w:t>邮编：325035  电话（TEL）0577-8837341</w:t>
                    </w:r>
                    <w:r>
                      <w:rPr>
                        <w:rFonts w:hint="eastAsia"/>
                        <w:color w:val="808080" w:themeColor="background1" w:themeShade="80"/>
                        <w:lang w:val="en-US" w:eastAsia="zh-CN"/>
                      </w:rPr>
                      <w:t>8</w:t>
                    </w:r>
                  </w:p>
                  <w:p w14:paraId="0117BCEB"/>
                </w:txbxContent>
              </v:textbox>
            </v:shape>
          </w:pict>
        </mc:Fallback>
      </mc:AlternateContent>
    </w:r>
    <w:r>
      <w:drawing>
        <wp:anchor distT="0" distB="0" distL="114300" distR="114300" simplePos="0" relativeHeight="251662336" behindDoc="0" locked="0" layoutInCell="1" allowOverlap="1">
          <wp:simplePos x="0" y="0"/>
          <wp:positionH relativeFrom="margin">
            <wp:posOffset>-1352550</wp:posOffset>
          </wp:positionH>
          <wp:positionV relativeFrom="margin">
            <wp:posOffset>9572625</wp:posOffset>
          </wp:positionV>
          <wp:extent cx="7791450" cy="304800"/>
          <wp:effectExtent l="0" t="0" r="0" b="0"/>
          <wp:wrapSquare wrapText="bothSides"/>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
                    <a:extLst>
                      <a:ext uri="{28A0092B-C50C-407E-A947-70E740481C1C}">
                        <a14:useLocalDpi xmlns:a14="http://schemas.microsoft.com/office/drawing/2010/main" val="0"/>
                      </a:ext>
                    </a:extLst>
                  </a:blip>
                  <a:srcRect t="20000" r="46141"/>
                  <a:stretch>
                    <a:fillRect/>
                  </a:stretch>
                </pic:blipFill>
                <pic:spPr>
                  <a:xfrm>
                    <a:off x="0" y="0"/>
                    <a:ext cx="7791450" cy="304800"/>
                  </a:xfrm>
                  <a:prstGeom prst="rect">
                    <a:avLst/>
                  </a:prstGeom>
                  <a:ln>
                    <a:noFill/>
                  </a:ln>
                </pic:spPr>
              </pic:pic>
            </a:graphicData>
          </a:graphic>
        </wp:anchor>
      </w:drawing>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0DFEE5">
    <w:pPr>
      <w:pStyle w:val="6"/>
      <w:pBdr>
        <w:bottom w:val="none" w:color="auto" w:sz="0" w:space="0"/>
      </w:pBdr>
    </w:pPr>
    <w:r>
      <mc:AlternateContent>
        <mc:Choice Requires="wps">
          <w:drawing>
            <wp:anchor distT="0" distB="0" distL="114300" distR="114300" simplePos="0" relativeHeight="251660288" behindDoc="0" locked="0" layoutInCell="1" allowOverlap="1">
              <wp:simplePos x="0" y="0"/>
              <wp:positionH relativeFrom="column">
                <wp:posOffset>1533525</wp:posOffset>
              </wp:positionH>
              <wp:positionV relativeFrom="paragraph">
                <wp:posOffset>-254635</wp:posOffset>
              </wp:positionV>
              <wp:extent cx="1609725" cy="342900"/>
              <wp:effectExtent l="0" t="0" r="28575" b="19050"/>
              <wp:wrapNone/>
              <wp:docPr id="30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609725" cy="342900"/>
                      </a:xfrm>
                      <a:prstGeom prst="rect">
                        <a:avLst/>
                      </a:prstGeom>
                      <a:solidFill>
                        <a:srgbClr val="FFFFFF"/>
                      </a:solidFill>
                      <a:ln w="9525">
                        <a:solidFill>
                          <a:schemeClr val="bg1"/>
                        </a:solidFill>
                        <a:miter lim="800000"/>
                      </a:ln>
                    </wps:spPr>
                    <wps:txbx>
                      <w:txbxContent>
                        <w:p w14:paraId="7519EE05">
                          <w:pPr>
                            <w:rPr>
                              <w:rFonts w:hint="eastAsia" w:ascii="等线" w:hAnsi="等线" w:eastAsia="等线"/>
                              <w:b/>
                              <w:color w:val="808080" w:themeColor="background1" w:themeShade="80"/>
                            </w:rPr>
                          </w:pPr>
                          <w:r>
                            <w:rPr>
                              <w:rFonts w:hint="eastAsia" w:ascii="等线" w:hAnsi="等线" w:eastAsia="等线"/>
                              <w:b/>
                              <w:color w:val="808080" w:themeColor="background1" w:themeShade="80"/>
                            </w:rPr>
                            <w:t>高等学历继续教育</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120.75pt;margin-top:-20.05pt;height:27pt;width:126.75pt;z-index:251660288;mso-width-relative:page;mso-height-relative:page;" fillcolor="#FFFFFF" filled="t" stroked="t" coordsize="21600,21600" o:gfxdata="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2mA1adgAAAAKAQAADwAAAAAAAAABACAAAAAiAAAAZHJzL2Rvd25y&#10;ZXYueG1sUEsBAhQAFAAAAAgAh07iQDX/qW43AgAAfQQAAA4AAAAAAAAAAQAgAAAAJwEAAGRycy9l&#10;Mm9Eb2MueG1sUEsFBgAAAAAGAAYAWQEAANAFAAAAAA==&#10;">
              <v:fill on="t" focussize="0,0"/>
              <v:stroke color="#FFFFFF [3212]" miterlimit="8" joinstyle="miter"/>
              <v:imagedata o:title=""/>
              <o:lock v:ext="edit" aspectratio="f"/>
              <v:textbox>
                <w:txbxContent>
                  <w:p w14:paraId="7519EE05">
                    <w:pPr>
                      <w:rPr>
                        <w:rFonts w:hint="eastAsia" w:ascii="等线" w:hAnsi="等线" w:eastAsia="等线"/>
                        <w:b/>
                        <w:color w:val="808080" w:themeColor="background1" w:themeShade="80"/>
                      </w:rPr>
                    </w:pPr>
                    <w:r>
                      <w:rPr>
                        <w:rFonts w:hint="eastAsia" w:ascii="等线" w:hAnsi="等线" w:eastAsia="等线"/>
                        <w:b/>
                        <w:color w:val="808080" w:themeColor="background1" w:themeShade="80"/>
                      </w:rPr>
                      <w:t>高等学历继续教育</w:t>
                    </w:r>
                  </w:p>
                </w:txbxContent>
              </v:textbox>
            </v:shape>
          </w:pict>
        </mc:Fallback>
      </mc:AlternateContent>
    </w:r>
    <w:r>
      <w:drawing>
        <wp:anchor distT="0" distB="0" distL="114300" distR="114300" simplePos="0" relativeHeight="251659264" behindDoc="0" locked="0" layoutInCell="1" allowOverlap="1">
          <wp:simplePos x="0" y="0"/>
          <wp:positionH relativeFrom="margin">
            <wp:posOffset>-381000</wp:posOffset>
          </wp:positionH>
          <wp:positionV relativeFrom="margin">
            <wp:posOffset>-762000</wp:posOffset>
          </wp:positionV>
          <wp:extent cx="1952625" cy="365125"/>
          <wp:effectExtent l="0" t="0" r="9525" b="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952625" cy="365125"/>
                  </a:xfrm>
                  <a:prstGeom prst="rect">
                    <a:avLst/>
                  </a:prstGeom>
                </pic:spPr>
              </pic:pic>
            </a:graphicData>
          </a:graphic>
        </wp:anchor>
      </w:drawing>
    </w: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1C2F494"/>
    <w:multiLevelType w:val="singleLevel"/>
    <w:tmpl w:val="31C2F494"/>
    <w:lvl w:ilvl="0" w:tentative="0">
      <w:start w:val="6"/>
      <w:numFmt w:val="chineseCounting"/>
      <w:suff w:val="nothing"/>
      <w:lvlText w:val="%1、"/>
      <w:lvlJc w:val="left"/>
      <w:pPr>
        <w:ind w:left="-1"/>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M4OWEwYzdkNjI4YzE1OTI2MjVjMTBkZDRkYmZlODcifQ=="/>
  </w:docVars>
  <w:rsids>
    <w:rsidRoot w:val="00AB11F2"/>
    <w:rsid w:val="00146E28"/>
    <w:rsid w:val="001B6C26"/>
    <w:rsid w:val="001C5096"/>
    <w:rsid w:val="001F41D3"/>
    <w:rsid w:val="00663B75"/>
    <w:rsid w:val="00855E86"/>
    <w:rsid w:val="00867274"/>
    <w:rsid w:val="00AB11F2"/>
    <w:rsid w:val="00B52E38"/>
    <w:rsid w:val="00B6235D"/>
    <w:rsid w:val="00CD7C48"/>
    <w:rsid w:val="058368B9"/>
    <w:rsid w:val="0E5C414B"/>
    <w:rsid w:val="1948574E"/>
    <w:rsid w:val="1AD35D78"/>
    <w:rsid w:val="1F3025BA"/>
    <w:rsid w:val="21612C44"/>
    <w:rsid w:val="21AF476B"/>
    <w:rsid w:val="24853FA4"/>
    <w:rsid w:val="24CF313A"/>
    <w:rsid w:val="292109D9"/>
    <w:rsid w:val="2F0A6EA9"/>
    <w:rsid w:val="311239DE"/>
    <w:rsid w:val="316205EF"/>
    <w:rsid w:val="32656BD0"/>
    <w:rsid w:val="3590174D"/>
    <w:rsid w:val="3596247A"/>
    <w:rsid w:val="37B21EDB"/>
    <w:rsid w:val="3BAE5737"/>
    <w:rsid w:val="40FA31CC"/>
    <w:rsid w:val="453D7BE2"/>
    <w:rsid w:val="489E705E"/>
    <w:rsid w:val="4D986247"/>
    <w:rsid w:val="4FDD43E5"/>
    <w:rsid w:val="58065AAB"/>
    <w:rsid w:val="5B1A473F"/>
    <w:rsid w:val="5DDE3802"/>
    <w:rsid w:val="61C76C44"/>
    <w:rsid w:val="6B76271E"/>
    <w:rsid w:val="6BE2404D"/>
    <w:rsid w:val="6EC43B85"/>
    <w:rsid w:val="73F63B3C"/>
    <w:rsid w:val="78212811"/>
    <w:rsid w:val="7CB40460"/>
    <w:rsid w:val="7F293E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autoRedefine/>
    <w:qFormat/>
    <w:uiPriority w:val="9"/>
    <w:pPr>
      <w:keepNext/>
      <w:keepLines/>
      <w:spacing w:before="100" w:after="90" w:line="578" w:lineRule="auto"/>
      <w:jc w:val="center"/>
      <w:outlineLvl w:val="0"/>
    </w:pPr>
    <w:rPr>
      <w:rFonts w:eastAsia="方正小标宋简体"/>
      <w:b/>
      <w:bCs/>
      <w:kern w:val="44"/>
      <w:sz w:val="36"/>
      <w:szCs w:val="44"/>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3">
    <w:name w:val="Date"/>
    <w:basedOn w:val="1"/>
    <w:next w:val="1"/>
    <w:autoRedefine/>
    <w:qFormat/>
    <w:uiPriority w:val="0"/>
    <w:pPr>
      <w:ind w:left="100" w:leftChars="2500"/>
    </w:pPr>
    <w:rPr>
      <w:kern w:val="0"/>
      <w:sz w:val="20"/>
    </w:rPr>
  </w:style>
  <w:style w:type="paragraph" w:styleId="4">
    <w:name w:val="Balloon Text"/>
    <w:basedOn w:val="1"/>
    <w:link w:val="12"/>
    <w:autoRedefine/>
    <w:semiHidden/>
    <w:unhideWhenUsed/>
    <w:qFormat/>
    <w:uiPriority w:val="99"/>
    <w:rPr>
      <w:sz w:val="18"/>
      <w:szCs w:val="18"/>
    </w:rPr>
  </w:style>
  <w:style w:type="paragraph" w:styleId="5">
    <w:name w:val="footer"/>
    <w:basedOn w:val="1"/>
    <w:link w:val="10"/>
    <w:autoRedefine/>
    <w:unhideWhenUsed/>
    <w:qFormat/>
    <w:uiPriority w:val="99"/>
    <w:pPr>
      <w:tabs>
        <w:tab w:val="center" w:pos="4153"/>
        <w:tab w:val="right" w:pos="8306"/>
      </w:tabs>
      <w:snapToGrid w:val="0"/>
      <w:jc w:val="left"/>
    </w:pPr>
    <w:rPr>
      <w:sz w:val="18"/>
      <w:szCs w:val="18"/>
    </w:rPr>
  </w:style>
  <w:style w:type="paragraph" w:styleId="6">
    <w:name w:val="header"/>
    <w:basedOn w:val="1"/>
    <w:link w:val="9"/>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页眉 Char"/>
    <w:basedOn w:val="8"/>
    <w:link w:val="6"/>
    <w:autoRedefine/>
    <w:qFormat/>
    <w:uiPriority w:val="99"/>
    <w:rPr>
      <w:sz w:val="18"/>
      <w:szCs w:val="18"/>
    </w:rPr>
  </w:style>
  <w:style w:type="character" w:customStyle="1" w:styleId="10">
    <w:name w:val="页脚 Char"/>
    <w:basedOn w:val="8"/>
    <w:link w:val="5"/>
    <w:autoRedefine/>
    <w:qFormat/>
    <w:uiPriority w:val="99"/>
    <w:rPr>
      <w:sz w:val="18"/>
      <w:szCs w:val="18"/>
    </w:rPr>
  </w:style>
  <w:style w:type="character" w:customStyle="1" w:styleId="11">
    <w:name w:val="标题 1 Char"/>
    <w:basedOn w:val="8"/>
    <w:link w:val="2"/>
    <w:autoRedefine/>
    <w:qFormat/>
    <w:uiPriority w:val="9"/>
    <w:rPr>
      <w:rFonts w:eastAsia="方正小标宋简体"/>
      <w:b/>
      <w:bCs/>
      <w:kern w:val="44"/>
      <w:sz w:val="36"/>
      <w:szCs w:val="44"/>
    </w:rPr>
  </w:style>
  <w:style w:type="character" w:customStyle="1" w:styleId="12">
    <w:name w:val="批注框文本 Char"/>
    <w:basedOn w:val="8"/>
    <w:link w:val="4"/>
    <w:autoRedefine/>
    <w:semiHidden/>
    <w:qFormat/>
    <w:uiPriority w:val="99"/>
    <w:rPr>
      <w:sz w:val="18"/>
      <w:szCs w:val="18"/>
    </w:rPr>
  </w:style>
  <w:style w:type="paragraph" w:customStyle="1" w:styleId="13">
    <w:name w:val="表格标题"/>
    <w:basedOn w:val="1"/>
    <w:autoRedefine/>
    <w:qFormat/>
    <w:uiPriority w:val="0"/>
    <w:pPr>
      <w:spacing w:line="288" w:lineRule="auto"/>
      <w:jc w:val="center"/>
    </w:pPr>
    <w:rPr>
      <w:rFonts w:ascii="宋体" w:hAnsi="宋体" w:cs="Arial"/>
      <w:kern w:val="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1611</Words>
  <Characters>1650</Characters>
  <Lines>7</Lines>
  <Paragraphs>2</Paragraphs>
  <TotalTime>14</TotalTime>
  <ScaleCrop>false</ScaleCrop>
  <LinksUpToDate>false</LinksUpToDate>
  <CharactersWithSpaces>1663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2020-07-04T03:38:00Z</dcterms:created>
  <dc:creator>Administrator</dc:creator>
  <cp:lastModifiedBy>达灵</cp:lastModifiedBy>
  <cp:lastPrinted>2021-04-23T06:35:00Z</cp:lastPrinted>
  <dcterms:modified xsi:type="dcterms:W3CDTF">2025-02-19T02:58:59Z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E0B3DEA60E7543869E14ABCB053F9DAD_13</vt:lpwstr>
  </property>
  <property fmtid="{D5CDD505-2E9C-101B-9397-08002B2CF9AE}" pid="4" name="KSOTemplateDocerSaveRecord">
    <vt:lpwstr>eyJoZGlkIjoiNWM4OWEwYzdkNjI4YzE1OTI2MjVjMTBkZDRkYmZlODciLCJ1c2VySWQiOiIzMTQ5NzE1NDUifQ==</vt:lpwstr>
  </property>
</Properties>
</file>